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Trusting the Numbers in a Calorimetry Lab</w:t>
      </w:r>
    </w:p>
    <w:p>
      <w:pPr>
        <w:spacing w:after="120"/>
      </w:pPr>
      <w:r>
        <w:t xml:space="preserve">Every calorimetry experiment produces a number, but not every number deserves your full confidence.</w:t>
      </w:r>
    </w:p>
    <w:p>
      <w:pPr>
        <w:spacing w:after="120"/>
      </w:pPr>
      <w:r>
        <w:rPr>
          <w:b/>
          <w:bCs/>
        </w:rPr>
        <w:t xml:space="preserve">Suppose you burned a peanut to heat a known mass of water and calculated the molar enthalpy of combustion using Q = mcΔt (</w:t>
      </w:r>
      <w:hyperlink w:history="1" r:id="rIdnxlkbsisnw4yer7r1k2_w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), then compared your result to the accepted value and found it was 40% too low. Write a journal entry explaining where the heat likely went, and what a real experimenter does with a result like this.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assumptions does Q = mcΔt make about where the heat goes (</w:t>
      </w:r>
      <w:hyperlink w:history="1" r:id="rIdkivnae1nms-x4pkb2ofji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In a real calorimeter, what happens to heat that never reaches the water?</w:t>
      </w:r>
    </w:p>
    <w:p>
      <w:pPr>
        <w:pStyle w:val="ListParagraph"/>
        <w:numPr>
          <w:ilvl w:val="0"/>
          <w:numId w:val="1"/>
        </w:numPr>
      </w:pPr>
      <w:r>
        <w:t xml:space="preserve">How does an open flame near a peanut, rather than an enclosed calorimeter, change your error sources (</w:t>
      </w:r>
      <w:hyperlink w:history="1" r:id="rIdhii7uxieeqgilzzwzwvnu">
        <w:r>
          <w:rPr>
            <w:color w:val="1e3a8a"/>
            <w:u w:val="single"/>
          </w:rPr>
          <w:t xml:space="preserve">Resource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Would a polystyrene-cup calorimeter reduce this error, and why (</w:t>
      </w:r>
      <w:hyperlink w:history="1" r:id="rId4sb5xdaafwdu00lqb9264">
        <w:r>
          <w:rPr>
            <w:color w:val="1e3a8a"/>
            <w:u w:val="single"/>
          </w:rPr>
          <w:t xml:space="preserve">Resource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Using ΔH notation, write both the theoretical and experimental enthalpy values for your reaction as signed quantities (</w:t>
      </w:r>
      <w:hyperlink w:history="1" r:id="rId7gkyl1nvi04q8uns-twyl">
        <w:r>
          <w:rPr>
            <w:color w:val="1e3a8a"/>
            <w:u w:val="single"/>
          </w:rPr>
          <w:t xml:space="preserve">Outcome</w:t>
        </w:r>
      </w:hyperlink>
      <w:r>
        <w:t xml:space="preserve">), and explain in one sentence why the sign matters even when the magnitude is wrong (</w:t>
      </w:r>
      <w:hyperlink w:history="1" r:id="rIdb6wakzjpzalx-jcczukc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oo8o_gtnqjglh_r6tasg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lkbsisnw4yer7r1k2_w" Type="http://schemas.openxmlformats.org/officeDocument/2006/relationships/hyperlink" Target="https://goa-cc-uat-aili-app-001.azurewebsites.net/explore/node/23634" TargetMode="External"/><Relationship Id="rIdkivnae1nms-x4pkb2ofji" Type="http://schemas.openxmlformats.org/officeDocument/2006/relationships/hyperlink" Target="https://goa-cc-uat-aili-app-001.azurewebsites.net/explore/node/23634" TargetMode="External"/><Relationship Id="rIdhii7uxieeqgilzzwzwvnu" Type="http://schemas.openxmlformats.org/officeDocument/2006/relationships/hyperlink" Target="https://goa-cc-uat-aili-app-001.azurewebsites.net/library/resource/9ykNTynh306g6EnZlkTITQ" TargetMode="External"/><Relationship Id="rId4sb5xdaafwdu00lqb9264" Type="http://schemas.openxmlformats.org/officeDocument/2006/relationships/hyperlink" Target="https://goa-cc-uat-aili-app-001.azurewebsites.net/library/resource/0uxhxD914kqzmssVwCK4tg" TargetMode="External"/><Relationship Id="rId7gkyl1nvi04q8uns-twyl" Type="http://schemas.openxmlformats.org/officeDocument/2006/relationships/hyperlink" Target="https://goa-cc-uat-aili-app-001.azurewebsites.net/explore/node/23638" TargetMode="External"/><Relationship Id="rIdb6wakzjpzalx-jcczukcy" Type="http://schemas.openxmlformats.org/officeDocument/2006/relationships/hyperlink" Target="https://goa-cc-uat-aili-app-001.azurewebsites.net/explore/node/23636" TargetMode="External"/><Relationship Id="rIdaoo8o_gtnqjglh_r6tasg" Type="http://schemas.openxmlformats.org/officeDocument/2006/relationships/hyperlink" Target="https://goa-cc-uat-aili-app-001.azurewebsites.net/explore/node/23641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Trusting the Numbers in a Calorimetry Lab</dc:title>
  <dc:creator>AILI</dc:creator>
  <cp:lastModifiedBy>Un-named</cp:lastModifiedBy>
  <cp:revision>1</cp:revision>
  <dcterms:created xsi:type="dcterms:W3CDTF">2026-10-04T07:50:20.894Z</dcterms:created>
  <dcterms:modified xsi:type="dcterms:W3CDTF">2026-10-04T07:50:20.894Z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