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La lecture et la compréhension</w:t>
      </w:r>
    </w:p>
    <w:p>
      <w:pPr>
        <w:spacing w:after="120"/>
      </w:pPr>
      <w:r>
        <w:t xml:space="preserve">Cette feuille aide les élèves à reconnaitre les comportements d'écoute active qui aident à comprendre un texte, comme faire des liens, faire des commentaires et poser des questions (</w:t>
      </w:r>
      <w:hyperlink w:history="1" r:id="rIdi1xq-qc7_zh6ckic5fra-">
        <w:r>
          <w:rPr>
            <w:color w:val="1e3a8a"/>
            <w:u w:val="single"/>
          </w:rPr>
          <w:t xml:space="preserve">Outcome</w:t>
        </w:r>
      </w:hyperlink>
      <w:r>
        <w:t xml:space="preserve">, </w:t>
      </w:r>
      <w:hyperlink w:history="1" r:id="rIdqh0ici9rx4lj-ixok_qpm">
        <w:r>
          <w:rPr>
            <w:color w:val="1e3a8a"/>
            <w:u w:val="single"/>
          </w:rPr>
          <w:t xml:space="preserve">Details</w:t>
        </w:r>
      </w:hyperlink>
      <w:r>
        <w:t xml:space="preserve">). Elle travaille aussi les règles de la conversation qui aident à bien communiquer (</w:t>
      </w:r>
      <w:hyperlink w:history="1" r:id="rIdayf4snf1mhpiyi71fgnqz">
        <w:r>
          <w:rPr>
            <w:color w:val="1e3a8a"/>
            <w:u w:val="single"/>
          </w:rPr>
          <w:t xml:space="preserve">Details</w:t>
        </w:r>
      </w:hyperlink>
      <w:r>
        <w:t xml:space="preserve">).</w:t>
      </w:r>
    </w:p>
    <w:p>
      <w:pPr>
        <w:pStyle w:val="Heading2"/>
      </w:pPr>
      <w:r>
        <w:t xml:space="preserve">Exercices</w:t>
      </w:r>
    </w:p>
    <w:p>
      <w:pPr>
        <w:spacing w:after="120"/>
      </w:pPr>
      <w:r>
        <w:rPr>
          <w:b/>
          <w:bCs/>
        </w:rPr>
        <w:t xml:space="preserve">1. Lis le texte, puis réponds aux questions.</w:t>
      </w:r>
    </w:p>
    <w:p>
      <w:pPr>
        <w:spacing w:after="120"/>
      </w:pPr>
      <w:r>
        <w:t xml:space="preserve">Léa aime les animaux. Chaque samedi, elle va au parc avec son chien Milo. Milo aime courir après la balle. Un jour, Léa voit un petit oiseau blessé. Elle appelle son papa pour avoir de l'aide.</w:t>
      </w:r>
    </w:p>
    <w:p>
      <w:pPr>
        <w:spacing w:after="120"/>
      </w:pPr>
      <w:r>
        <w:t xml:space="preserve">a) Qui est le personnage principal du texte?</w:t>
      </w:r>
    </w:p>
    <w:p>
      <w:pPr>
        <w:pBdr>
          <w:bottom w:val="single" w:color="cccccc" w:sz="6"/>
        </w:pBdr>
      </w:pPr>
    </w:p>
    <w:p>
      <w:pPr>
        <w:spacing w:after="120"/>
      </w:pPr>
      <w:r>
        <w:t xml:space="preserve">b) Que fait Milo au parc?</w:t>
      </w:r>
    </w:p>
    <w:p>
      <w:pPr>
        <w:pBdr>
          <w:bottom w:val="single" w:color="cccccc" w:sz="6"/>
        </w:pBdr>
      </w:pPr>
    </w:p>
    <w:p>
      <w:pPr>
        <w:spacing w:after="120"/>
      </w:pPr>
      <w:r>
        <w:t xml:space="preserve">c) Pourquoi Léa appelle-t-elle son papa?</w:t>
      </w:r>
    </w:p>
    <w:p>
      <w:pPr>
        <w:pBdr>
          <w:bottom w:val="single" w:color="cccccc" w:sz="6"/>
        </w:pBdr>
      </w:pPr>
    </w:p>
    <w:p>
      <w:pPr>
        <w:spacing w:after="120"/>
      </w:pPr>
      <w:r>
        <w:rPr>
          <w:b/>
          <w:bCs/>
        </w:rPr>
        <w:t xml:space="preserve">2. Relie chaque comportement d'écoute active à sa description.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shd w:fill="eef0f3"/>
          </w:tcPr>
          <w:p>
            <w:r>
              <w:rPr>
                <w:b/>
                <w:bCs/>
              </w:rPr>
              <w:t xml:space="preserve">Comportement</w:t>
            </w:r>
          </w:p>
        </w:tc>
        <w:tc>
          <w:tcPr>
            <w:shd w:fill="eef0f3"/>
          </w:tcPr>
          <w:p>
            <w:r>
              <w:rPr>
                <w:b/>
                <w:bCs/>
              </w:rPr>
              <w:t xml:space="preserve">Description</w:t>
            </w:r>
          </w:p>
        </w:tc>
      </w:tr>
      <w:tr>
        <w:trPr>
          <w:tblHeader w:val="false"/>
        </w:trPr>
        <w:tc>
          <w:p>
            <w:r>
              <w:t xml:space="preserve">1. Faire un lien</w:t>
            </w:r>
          </w:p>
        </w:tc>
        <w:tc>
          <w:p>
            <w:r>
              <w:t xml:space="preserve">A) Dire ce qu'on pense du texte</w:t>
            </w:r>
          </w:p>
        </w:tc>
      </w:tr>
      <w:tr>
        <w:trPr>
          <w:tblHeader w:val="false"/>
        </w:trPr>
        <w:tc>
          <w:p>
            <w:r>
              <w:t xml:space="preserve">2. Faire un commentaire</w:t>
            </w:r>
          </w:p>
        </w:tc>
        <w:tc>
          <w:p>
            <w:r>
              <w:t xml:space="preserve">B) Comparer le texte à quelque chose qu'on connait déjà</w:t>
            </w:r>
          </w:p>
        </w:tc>
      </w:tr>
      <w:tr>
        <w:trPr>
          <w:tblHeader w:val="false"/>
        </w:trPr>
        <w:tc>
          <w:p>
            <w:r>
              <w:t xml:space="preserve">3. Demander une clarification</w:t>
            </w:r>
          </w:p>
        </w:tc>
        <w:tc>
          <w:p>
            <w:r>
              <w:t xml:space="preserve">C) Poser une question quand on ne comprend pas</w:t>
            </w:r>
          </w:p>
        </w:tc>
      </w:tr>
    </w:tbl>
    <w:p/>
    <w:p>
      <w:pPr>
        <w:spacing w:after="120"/>
      </w:pPr>
      <w:r>
        <w:t xml:space="preserve">Réponses: 1 → ____ 2 → ____ 3 → ____</w:t>
      </w:r>
    </w:p>
    <w:p>
      <w:pPr>
        <w:spacing w:after="120"/>
      </w:pPr>
      <w:r>
        <w:rPr>
          <w:b/>
          <w:bCs/>
        </w:rPr>
        <w:t xml:space="preserve">3. Coche la bonne réponse.</w:t>
      </w:r>
    </w:p>
    <w:p>
      <w:pPr>
        <w:spacing w:after="120"/>
      </w:pPr>
      <w:r>
        <w:t xml:space="preserve">Tu écoutes une histoire, mais tu ne comprends pas un mot. Que devrais-tu faire?</w:t>
      </w:r>
    </w:p>
    <w:p>
      <w:pPr>
        <w:spacing w:after="120"/>
      </w:pPr>
      <w:r>
        <w:t xml:space="preserve">A) Continuer sans rien dire</w:t>
      </w:r>
      <w:r>
        <w:br/>
        <w:t xml:space="preserve"/>
      </w:r>
      <w:r>
        <w:t xml:space="preserve">B) Demander une clarification</w:t>
      </w:r>
      <w:r>
        <w:br/>
        <w:t xml:space="preserve"/>
      </w:r>
      <w:r>
        <w:t xml:space="preserve">C) Parler d'autre chose</w:t>
      </w:r>
      <w:r>
        <w:br/>
        <w:t xml:space="preserve"/>
      </w:r>
      <w:r>
        <w:t xml:space="preserve">D) Fermer le livre</w:t>
      </w:r>
    </w:p>
    <w:p>
      <w:pPr>
        <w:spacing w:after="120"/>
      </w:pPr>
      <w:r>
        <w:t xml:space="preserve">Réponse: ______</w:t>
      </w:r>
    </w:p>
    <w:p>
      <w:pPr>
        <w:spacing w:after="120"/>
      </w:pPr>
      <w:r>
        <w:rPr>
          <w:b/>
          <w:bCs/>
        </w:rPr>
        <w:t xml:space="preserve">4. Vrai ou faux? Écris V ou F.</w:t>
      </w:r>
    </w:p>
    <w:p>
      <w:pPr>
        <w:spacing w:after="120"/>
      </w:pPr>
      <w:r>
        <w:t xml:space="preserve">a) Faire des liens avec ce qu'on connait déjà aide à comprendre un texte. ______</w:t>
      </w:r>
      <w:r>
        <w:br/>
        <w:t xml:space="preserve"/>
      </w:r>
      <w:r>
        <w:t xml:space="preserve">b) Il ne faut jamais poser de questions pendant une histoire. ______</w:t>
      </w:r>
      <w:r>
        <w:br/>
        <w:t xml:space="preserve"/>
      </w:r>
      <w:r>
        <w:t xml:space="preserve">c) Regarder la personne qui parle fait partie des règles de la conversation. ______</w:t>
      </w:r>
      <w:r>
        <w:br/>
        <w:t xml:space="preserve"/>
      </w:r>
      <w:r>
        <w:t xml:space="preserve">d) L'intonation, c'est la façon dont la voix change de hauteur. ______</w:t>
      </w:r>
    </w:p>
    <w:p>
      <w:pPr>
        <w:spacing w:after="120"/>
      </w:pPr>
      <w:r>
        <w:rPr>
          <w:b/>
          <w:bCs/>
        </w:rPr>
        <w:t xml:space="preserve">5. Complète les phrases avec les mots suivants: contact visuel, clarification, lien, commentaire</w:t>
      </w:r>
    </w:p>
    <w:p>
      <w:pPr>
        <w:spacing w:after="120"/>
      </w:pPr>
      <w:r>
        <w:t xml:space="preserve">a) Quand je compare une histoire à ma vie, je fais un ______________________.</w:t>
      </w:r>
      <w:r>
        <w:br/>
        <w:t xml:space="preserve"/>
      </w:r>
      <w:r>
        <w:t xml:space="preserve">b) Quand je dis ce que je pense d'un texte, je fais un ______________________.</w:t>
      </w:r>
      <w:r>
        <w:br/>
        <w:t xml:space="preserve"/>
      </w:r>
      <w:r>
        <w:t xml:space="preserve">c) Quand je pose une question pour mieux comprendre, je demande une ______________________.</w:t>
      </w:r>
      <w:r>
        <w:br/>
        <w:t xml:space="preserve"/>
      </w:r>
      <w:r>
        <w:t xml:space="preserve">d) Regarder la personne qui parle, c'est établir un ______________________.</w:t>
      </w:r>
    </w:p>
    <w:p>
      <w:pPr>
        <w:spacing w:after="120"/>
      </w:pPr>
      <w:r>
        <w:rPr>
          <w:b/>
          <w:bCs/>
        </w:rPr>
        <w:t xml:space="preserve">6. Réponds en une ou deux phrases.</w:t>
      </w:r>
    </w:p>
    <w:p>
      <w:pPr>
        <w:spacing w:after="120"/>
      </w:pPr>
      <w:r>
        <w:t xml:space="preserve">Pense à une histoire que tu as déjà entendue. Quel lien peux-tu faire avec ta propre vie?</w:t>
      </w:r>
    </w:p>
    <w:p>
      <w:pPr>
        <w:pBdr>
          <w:bottom w:val="single" w:color="cccccc" w:sz="6"/>
        </w:pBdr>
      </w:pPr>
    </w:p>
    <w:p>
      <w:pPr>
        <w:pBdr>
          <w:bottom w:val="single" w:color="cccccc" w:sz="6"/>
        </w:pBdr>
      </w:pPr>
    </w:p>
    <w:p>
      <w:pPr>
        <w:pStyle w:val="Heading2"/>
      </w:pPr>
      <w:r>
        <w:t xml:space="preserve">Corrigé</w:t>
      </w:r>
    </w:p>
    <w:p>
      <w:pPr>
        <w:pStyle w:val="ListParagraph"/>
        <w:numPr>
          <w:ilvl w:val="0"/>
          <w:numId w:val="2"/>
        </w:numPr>
      </w:pPr>
      <w:r>
        <w:t xml:space="preserve">a) Léa b) Il court après la balle c) Parce qu'elle voit un oiseau blessé et veut de l'aide</w:t>
      </w:r>
    </w:p>
    <w:p>
      <w:pPr>
        <w:pStyle w:val="ListParagraph"/>
        <w:numPr>
          <w:ilvl w:val="0"/>
          <w:numId w:val="2"/>
        </w:numPr>
      </w:pPr>
      <w:r>
        <w:t xml:space="preserve">1 → B, 2 → A, 3 → C</w:t>
      </w:r>
    </w:p>
    <w:p>
      <w:pPr>
        <w:pStyle w:val="ListParagraph"/>
        <w:numPr>
          <w:ilvl w:val="0"/>
          <w:numId w:val="2"/>
        </w:numPr>
      </w:pPr>
      <w:r>
        <w:t xml:space="preserve">B</w:t>
      </w:r>
    </w:p>
    <w:p>
      <w:pPr>
        <w:pStyle w:val="ListParagraph"/>
        <w:numPr>
          <w:ilvl w:val="0"/>
          <w:numId w:val="2"/>
        </w:numPr>
      </w:pPr>
      <w:r>
        <w:t xml:space="preserve">a) V, b) F, c) V, d) V</w:t>
      </w:r>
    </w:p>
    <w:p>
      <w:pPr>
        <w:pStyle w:val="ListParagraph"/>
        <w:numPr>
          <w:ilvl w:val="0"/>
          <w:numId w:val="2"/>
        </w:numPr>
      </w:pPr>
      <w:r>
        <w:t xml:space="preserve">a) lien, b) commentaire, c) clarification, d) contact visuel</w:t>
      </w:r>
    </w:p>
    <w:p>
      <w:pPr>
        <w:pStyle w:val="ListParagraph"/>
        <w:numPr>
          <w:ilvl w:val="0"/>
          <w:numId w:val="2"/>
        </w:numPr>
      </w:pPr>
      <w:r>
        <w:t xml:space="preserve">Réponse personnelle qui montre un lien avec les connaissances antérieures de l'élève.</w:t>
      </w:r>
    </w:p>
    <w:p/>
    <w:p>
      <w:r>
        <w:rPr>
          <w:color w:val="888888"/>
          <w:sz w:val="16"/>
          <w:szCs w:val="16"/>
        </w:rPr>
        <w:t xml:space="preserve">AILI homework sheet · fr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i1xq-qc7_zh6ckic5fra-" Type="http://schemas.openxmlformats.org/officeDocument/2006/relationships/hyperlink" Target="https://goa-cc-uat-aili-app-001.azurewebsites.net/explore/node/11830" TargetMode="External"/><Relationship Id="rIdqh0ici9rx4lj-ixok_qpm" Type="http://schemas.openxmlformats.org/officeDocument/2006/relationships/hyperlink" Target="https://goa-cc-uat-aili-app-001.azurewebsites.net/explore/node/11832" TargetMode="External"/><Relationship Id="rIdayf4snf1mhpiyi71fgnqz" Type="http://schemas.openxmlformats.org/officeDocument/2006/relationships/hyperlink" Target="https://goa-cc-uat-aili-app-001.azurewebsites.net/explore/node/11832"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 lecture et la compréhension</dc:title>
  <dc:creator>AILI</dc:creator>
  <cp:lastModifiedBy>Un-named</cp:lastModifiedBy>
  <cp:revision>1</cp:revision>
  <dcterms:created xsi:type="dcterms:W3CDTF">2026-10-04T23:27:42.855Z</dcterms:created>
  <dcterms:modified xsi:type="dcterms:W3CDTF">2026-10-04T23:27:42.855Z</dcterms:modified>
</cp:coreProperties>
</file>

<file path=docProps/custom.xml><?xml version="1.0" encoding="utf-8"?>
<Properties xmlns="http://schemas.openxmlformats.org/officeDocument/2006/custom-properties" xmlns:vt="http://schemas.openxmlformats.org/officeDocument/2006/docPropsVTypes"/>
</file>