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La lecture et la compréhension</w:t>
      </w:r>
    </w:p>
    <w:p>
      <w:pPr>
        <w:spacing w:after="120"/>
      </w:pPr>
      <w:r>
        <w:rPr>
          <w:i/>
          <w:iCs/>
        </w:rPr>
        <w:t xml:space="preserve">Temps: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Réponds aux six questions sur une feuille. Relis bien chaque question avant de répondre. Tu peux utiliser tes mots à toi.</w:t>
      </w:r>
    </w:p>
    <w:p>
      <w:pPr>
        <w:pStyle w:val="Heading2"/>
      </w:pPr>
      <w:r>
        <w:t xml:space="preserve">Questions</w:t>
      </w:r>
    </w:p>
    <w:p>
      <w:pPr>
        <w:spacing w:after="120"/>
      </w:pPr>
      <w:r>
        <w:rPr>
          <w:b/>
          <w:bCs/>
        </w:rPr>
        <w:t xml:space="preserve">1.</w:t>
      </w:r>
      <w:r>
        <w:t xml:space="preserve"> Quelle est une composante de la lecture expressive?</w:t>
      </w:r>
    </w:p>
    <w:p>
      <w:pPr>
        <w:spacing w:after="120"/>
      </w:pPr>
      <w:r>
        <w:t xml:space="preserve">A) Le titre</w:t>
      </w:r>
      <w:r>
        <w:br/>
        <w:t xml:space="preserve"/>
      </w:r>
      <w:r>
        <w:t xml:space="preserve">B) L'intonation</w:t>
      </w:r>
      <w:r>
        <w:br/>
        <w:t xml:space="preserve"/>
      </w:r>
      <w:r>
        <w:t xml:space="preserve">C) La couverture</w:t>
      </w:r>
      <w:r>
        <w:br/>
        <w:t xml:space="preserve"/>
      </w:r>
      <w:r>
        <w:t xml:space="preserve">D) L'auteur</w:t>
      </w:r>
    </w:p>
    <w:p>
      <w:pPr>
        <w:spacing w:after="120"/>
      </w:pPr>
      <w:r>
        <w:t xml:space="preserve">(</w:t>
      </w:r>
      <w:hyperlink w:history="1" r:id="rIdkxhefb_w_7twa5qq35vkz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2.</w:t>
      </w:r>
      <w:r>
        <w:t xml:space="preserve"> Nomme les quatre temps de la structure d'un texte narratif.</w:t>
      </w:r>
    </w:p>
    <w:p>
      <w:pPr>
        <w:spacing w:after="120"/>
      </w:pPr>
      <w:r>
        <w:t xml:space="preserve">(</w:t>
      </w:r>
      <w:hyperlink w:history="1" r:id="rIdmcniqiywsipxhwfom9eii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3.</w:t>
      </w:r>
      <w:r>
        <w:t xml:space="preserve"> Vrai ou faux: lire souvent aide à reconnaitre les mots plus vite, sans effort.</w:t>
      </w:r>
    </w:p>
    <w:p>
      <w:pPr>
        <w:spacing w:after="120"/>
      </w:pPr>
      <w:r>
        <w:t xml:space="preserve">(</w:t>
      </w:r>
      <w:hyperlink w:history="1" r:id="rId31rk-scqcqfntpuhxwmww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4.</w:t>
      </w:r>
      <w:r>
        <w:t xml:space="preserve"> Un texte narratif a 4 temps (situation initiale, élément déclencheur, développement, dénouement). Un texte descriptif a 3 parties (introduction, développement, conclusion). Si on additionne le nombre de temps du texte narratif et le nombre de parties du texte descriptif, quel nombre obtient-on?</w:t>
      </w:r>
    </w:p>
    <w:p>
      <w:pPr>
        <w:spacing w:after="120"/>
      </w:pPr>
      <w:r>
        <w:t xml:space="preserve">(</w:t>
      </w:r>
      <w:hyperlink w:history="1" r:id="rIdi-o2bolsrinhideiijxvr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</w:t>
      </w:r>
      <w:r>
        <w:t xml:space="preserve"> Quelle est l'intention de communication d'un texte courant de type descriptif?</w:t>
      </w:r>
    </w:p>
    <w:p>
      <w:pPr>
        <w:spacing w:after="120"/>
      </w:pPr>
      <w:r>
        <w:t xml:space="preserve">A) Raconter une histoire avec des personnages</w:t>
      </w:r>
      <w:r>
        <w:br/>
        <w:t xml:space="preserve"/>
      </w:r>
      <w:r>
        <w:t xml:space="preserve">B) Décrire une personne, un objet, un lieu ou un évènement</w:t>
      </w:r>
      <w:r>
        <w:br/>
        <w:t xml:space="preserve"/>
      </w:r>
      <w:r>
        <w:t xml:space="preserve">C) Faire rimer des mots</w:t>
      </w:r>
      <w:r>
        <w:br/>
        <w:t xml:space="preserve"/>
      </w:r>
      <w:r>
        <w:t xml:space="preserve">D) Poser une devinette</w:t>
      </w:r>
    </w:p>
    <w:p>
      <w:pPr>
        <w:spacing w:after="120"/>
      </w:pPr>
      <w:r>
        <w:t xml:space="preserve">(</w:t>
      </w:r>
      <w:hyperlink w:history="1" r:id="rIdbfmmat-66slu8mkqoeigw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6.</w:t>
      </w:r>
      <w:r>
        <w:t xml:space="preserve"> Nomme une stratégie qu'on utilise avant de lire un texte, à l'étape de la préparation.</w:t>
      </w:r>
    </w:p>
    <w:p>
      <w:pPr>
        <w:spacing w:after="120"/>
      </w:pPr>
      <w:r>
        <w:t xml:space="preserve">(</w:t>
      </w:r>
      <w:hyperlink w:history="1" r:id="rId8yebk701dzdtzoachkjlo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Heading2"/>
      </w:pPr>
      <w:r>
        <w:t xml:space="preserve">Couverture du curriculum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Alias de l'outcome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yjohh7pezyfqmq-m3-zvw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8czza6l-bv4ozqadxpzrk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i76qgknzbl_m4_mbnwpy2">
              <w:r>
                <w:rPr>
                  <w:color w:val="1e3a8a"/>
                  <w:u w:val="single"/>
                </w:rPr>
                <w:t xml:space="preserve">Understanding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ybp0zhcbhbcmcg3uy6twt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d6-nbl54ka1nxwxu07ifp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zfts8pchecg-g8yvruk0y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</w:tbl>
    <w:p/>
    <w:p>
      <w:pPr>
        <w:pStyle w:val="Heading2"/>
      </w:pPr>
      <w:r>
        <w:t xml:space="preserve">Corrigé</w:t>
      </w:r>
    </w:p>
    <w:p>
      <w:pPr>
        <w:spacing w:after="120"/>
      </w:pPr>
      <w:r>
        <w:rPr>
          <w:b/>
          <w:bCs/>
        </w:rPr>
        <w:t xml:space="preserve">1.</w:t>
      </w:r>
      <w:r>
        <w:t xml:space="preserve"> Réponse: B) L'intonation. L'intonation fait partie des composantes de la lecture expressive, avec les pauses, le rythme et la liaison (</w:t>
      </w:r>
      <w:hyperlink w:history="1" r:id="rIdxyx8wj3mujy18jilrjrrp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2.</w:t>
      </w:r>
      <w:r>
        <w:t xml:space="preserve"> Réponse: la situation initiale, l'élément déclencheur, le développement (ou les péripéties), le dénouement. Ce sont les quatre temps de la structure séquentielle d'un texte narratif (</w:t>
      </w:r>
      <w:hyperlink w:history="1" r:id="rIdmiyegqswolmfhbrrv-kqt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3.</w:t>
      </w:r>
      <w:r>
        <w:t xml:space="preserve"> Réponse: Vrai. La pratique régulière de la lecture augmente la quantité de mots reconnus automatiquement (</w:t>
      </w:r>
      <w:hyperlink w:history="1" r:id="rIdbvmztks09rvfob3oashpt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4.</w:t>
      </w:r>
      <w:r>
        <w:t xml:space="preserve"> Réponse: 7. Le texte narratif compte 4 temps et le texte descriptif compte 3 parties, donc 4 + 3 = 7 (</w:t>
      </w:r>
      <w:hyperlink w:history="1" r:id="rIdw6l7o5eauc-lkdawy3oaj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5.</w:t>
      </w:r>
      <w:r>
        <w:t xml:space="preserve"> Réponse: B) Décrire une personne, un objet, un lieu ou un évènement. C'est l'intention de communication propre au texte courant de type descriptif (</w:t>
      </w:r>
      <w:hyperlink w:history="1" r:id="rId3orhjb7tpvhz-eynysdu0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6.</w:t>
      </w:r>
      <w:r>
        <w:t xml:space="preserve"> Réponse: le survol, la prédiction, la reconnaissance de son intention de lecture ou le repérage de mots-clés. Ce sont des stratégies utilisées à l'étape de la préparation (</w:t>
      </w:r>
      <w:hyperlink w:history="1" r:id="rIdh1p4gwmhqr2rd-durz3s6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xhefb_w_7twa5qq35vkz" Type="http://schemas.openxmlformats.org/officeDocument/2006/relationships/hyperlink" Target="https://goa-cc-uat-aili-app-001.azurewebsites.net/explore/node/11877" TargetMode="External"/><Relationship Id="rIdmcniqiywsipxhwfom9eii" Type="http://schemas.openxmlformats.org/officeDocument/2006/relationships/hyperlink" Target="https://goa-cc-uat-aili-app-001.azurewebsites.net/explore/node/11825" TargetMode="External"/><Relationship Id="rId31rk-scqcqfntpuhxwmww" Type="http://schemas.openxmlformats.org/officeDocument/2006/relationships/hyperlink" Target="https://goa-cc-uat-aili-app-001.azurewebsites.net/explore/node/11874" TargetMode="External"/><Relationship Id="rIdi-o2bolsrinhideiijxvr" Type="http://schemas.openxmlformats.org/officeDocument/2006/relationships/hyperlink" Target="https://goa-cc-uat-aili-app-001.azurewebsites.net/explore/node/11825" TargetMode="External"/><Relationship Id="rIdbfmmat-66slu8mkqoeigw" Type="http://schemas.openxmlformats.org/officeDocument/2006/relationships/hyperlink" Target="https://goa-cc-uat-aili-app-001.azurewebsites.net/explore/node/11821" TargetMode="External"/><Relationship Id="rId8yebk701dzdtzoachkjlo" Type="http://schemas.openxmlformats.org/officeDocument/2006/relationships/hyperlink" Target="https://goa-cc-uat-aili-app-001.azurewebsites.net/explore/node/11884" TargetMode="External"/><Relationship Id="rIdyjohh7pezyfqmq-m3-zvw" Type="http://schemas.openxmlformats.org/officeDocument/2006/relationships/hyperlink" Target="https://goa-cc-uat-aili-app-001.azurewebsites.net/explore/node/11877" TargetMode="External"/><Relationship Id="rId8czza6l-bv4ozqadxpzrk" Type="http://schemas.openxmlformats.org/officeDocument/2006/relationships/hyperlink" Target="https://goa-cc-uat-aili-app-001.azurewebsites.net/explore/node/11825" TargetMode="External"/><Relationship Id="rIdi76qgknzbl_m4_mbnwpy2" Type="http://schemas.openxmlformats.org/officeDocument/2006/relationships/hyperlink" Target="https://goa-cc-uat-aili-app-001.azurewebsites.net/explore/node/11874" TargetMode="External"/><Relationship Id="rIdybp0zhcbhbcmcg3uy6twt" Type="http://schemas.openxmlformats.org/officeDocument/2006/relationships/hyperlink" Target="https://goa-cc-uat-aili-app-001.azurewebsites.net/explore/node/11825" TargetMode="External"/><Relationship Id="rIdd6-nbl54ka1nxwxu07ifp" Type="http://schemas.openxmlformats.org/officeDocument/2006/relationships/hyperlink" Target="https://goa-cc-uat-aili-app-001.azurewebsites.net/explore/node/11821" TargetMode="External"/><Relationship Id="rIdzfts8pchecg-g8yvruk0y" Type="http://schemas.openxmlformats.org/officeDocument/2006/relationships/hyperlink" Target="https://goa-cc-uat-aili-app-001.azurewebsites.net/explore/node/11884" TargetMode="External"/><Relationship Id="rIdxyx8wj3mujy18jilrjrrp" Type="http://schemas.openxmlformats.org/officeDocument/2006/relationships/hyperlink" Target="https://goa-cc-uat-aili-app-001.azurewebsites.net/explore/node/11877" TargetMode="External"/><Relationship Id="rIdmiyegqswolmfhbrrv-kqt" Type="http://schemas.openxmlformats.org/officeDocument/2006/relationships/hyperlink" Target="https://goa-cc-uat-aili-app-001.azurewebsites.net/explore/node/11825" TargetMode="External"/><Relationship Id="rIdbvmztks09rvfob3oashpt" Type="http://schemas.openxmlformats.org/officeDocument/2006/relationships/hyperlink" Target="https://goa-cc-uat-aili-app-001.azurewebsites.net/explore/node/11874" TargetMode="External"/><Relationship Id="rIdw6l7o5eauc-lkdawy3oaj" Type="http://schemas.openxmlformats.org/officeDocument/2006/relationships/hyperlink" Target="https://goa-cc-uat-aili-app-001.azurewebsites.net/explore/node/11825" TargetMode="External"/><Relationship Id="rId3orhjb7tpvhz-eynysdu0" Type="http://schemas.openxmlformats.org/officeDocument/2006/relationships/hyperlink" Target="https://goa-cc-uat-aili-app-001.azurewebsites.net/explore/node/11821" TargetMode="External"/><Relationship Id="rIdh1p4gwmhqr2rd-durz3s6" Type="http://schemas.openxmlformats.org/officeDocument/2006/relationships/hyperlink" Target="https://goa-cc-uat-aili-app-001.azurewebsites.net/explore/node/11884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lecture et la compréhension</dc:title>
  <dc:creator>AILI</dc:creator>
  <cp:lastModifiedBy>Un-named</cp:lastModifiedBy>
  <cp:revision>1</cp:revision>
  <dcterms:created xsi:type="dcterms:W3CDTF">2026-10-04T06:31:07.253Z</dcterms:created>
  <dcterms:modified xsi:type="dcterms:W3CDTF">2026-10-04T06:31:07.253Z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