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Phonics Detective Puzzle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clear, friendly illustration for a worksheet about Phonics and word recognition, showing the objects and situation the exercises" title="Figure 1: A clear, friendly illustration for a worksheet about Phonics and word recognition, showing the objects and situation the exerci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This brain teaser uses letters and sounds. Grade 1 students practice this when they connect graphemes (written letters) to phonemes (letter sounds) and blend sounds into words (</w:t>
      </w:r>
      <w:hyperlink w:history="1" r:id="rIdwbdoskcrvttc66nwzamp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rzl7tc1pmbkchth56lca">
        <w:r>
          <w:rPr>
            <w:color w:val="1e3a8a"/>
            <w:u w:val="single"/>
          </w:rPr>
          <w:t xml:space="preserve">Details</w:t>
        </w:r>
      </w:hyperlink>
      <w:r>
        <w:t xml:space="preserve">). Solving it means thinking carefully about clues. Readers sound out tricky words one step at a time (</w:t>
      </w:r>
      <w:hyperlink w:history="1" r:id="rIddjgsl-4zdrw3zkc5idmnx">
        <w:r>
          <w:rPr>
            <w:color w:val="1e3a8a"/>
            <w:u w:val="single"/>
          </w:rPr>
          <w:t xml:space="preserve">Guiding question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There are 3 students. Each one has one thing, and no two have the same thing.</w:t>
      </w:r>
    </w:p>
    <w:p>
      <w:pPr>
        <w:pStyle w:val="ListParagraph"/>
        <w:numPr>
          <w:ilvl w:val="0"/>
          <w:numId w:val="1"/>
        </w:numPr>
      </w:pPr>
      <w:r>
        <w:t xml:space="preserve">Read the 2 clues. Every clue is true.</w:t>
      </w:r>
    </w:p>
    <w:p>
      <w:pPr>
        <w:pStyle w:val="ListParagraph"/>
        <w:numPr>
          <w:ilvl w:val="0"/>
          <w:numId w:val="1"/>
        </w:numPr>
      </w:pPr>
      <w:r>
        <w:t xml:space="preserve">Write what you know in the grid. The answer key shows who has what.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Three Grade 1 students are practicing reading words during phonics time. Each student reads one word aloud to the class.</w:t>
      </w:r>
    </w:p>
    <w:p>
      <w:pPr>
        <w:spacing w:after="120"/>
      </w:pPr>
      <w:r>
        <w:t xml:space="preserve">Maya, Owen and Priya each have one item from every category below, and no two of them share an item.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Word each student reads</w:t>
      </w:r>
      <w:r>
        <w:t xml:space="preserve">: the word turn, the word bird, the word tiger</w:t>
      </w:r>
    </w:p>
    <w:p>
      <w:pPr>
        <w:spacing w:after="120"/>
      </w:pPr>
      <w:r>
        <w:t xml:space="preserve">Use the clues to work out who has what. Mark in the grid what each clue rules out.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Word each student reads</w:t>
            </w:r>
          </w:p>
        </w:tc>
      </w:tr>
      <w:tr>
        <w:trPr>
          <w:tblHeader w:val="false"/>
        </w:trPr>
        <w:tc>
          <w:p>
            <w:r>
              <w:t xml:space="preserve">Maya</w:t>
            </w:r>
          </w:p>
        </w:tc>
        <w:tc>
          <w:p/>
        </w:tc>
      </w:tr>
      <w:tr>
        <w:trPr>
          <w:tblHeader w:val="false"/>
        </w:trPr>
        <w:tc>
          <w:p>
            <w:r>
              <w:t xml:space="preserve">Owen</w:t>
            </w:r>
          </w:p>
        </w:tc>
        <w:tc>
          <w:p/>
        </w:tc>
      </w:tr>
      <w:tr>
        <w:trPr>
          <w:tblHeader w:val="false"/>
        </w:trPr>
        <w:tc>
          <w:p>
            <w:r>
              <w:t xml:space="preserve">Priya</w:t>
            </w:r>
          </w:p>
        </w:tc>
        <w:tc>
          <w:p/>
        </w:tc>
      </w:tr>
    </w:tbl>
    <w:p/>
    <w:p>
      <w:pPr>
        <w:pStyle w:val="ListParagraph"/>
        <w:numPr>
          <w:ilvl w:val="0"/>
          <w:numId w:val="2"/>
        </w:numPr>
      </w:pPr>
      <w:r>
        <w:t xml:space="preserve">Priya has the word turn.</w:t>
      </w:r>
    </w:p>
    <w:p>
      <w:pPr>
        <w:pStyle w:val="ListParagraph"/>
        <w:numPr>
          <w:ilvl w:val="0"/>
          <w:numId w:val="2"/>
        </w:numPr>
      </w:pPr>
      <w:r>
        <w:t xml:space="preserve">Maya does not have the word tiger.</w:t>
      </w:r>
    </w:p>
    <w:p>
      <w:pPr>
        <w:pStyle w:val="Heading2"/>
      </w:pPr>
      <w:r>
        <w:t xml:space="preserve">Hints</w:t>
      </w:r>
    </w:p>
    <w:p>
      <w:pPr>
        <w:pStyle w:val="ListParagraph"/>
        <w:numPr>
          <w:ilvl w:val="0"/>
          <w:numId w:val="2"/>
        </w:numPr>
      </w:pPr>
      <w:r>
        <w:t xml:space="preserve">Start with clue 1. Mark in the grid what it rules out before you read on.</w:t>
      </w:r>
    </w:p>
    <w:p>
      <w:pPr>
        <w:pStyle w:val="ListParagraph"/>
        <w:numPr>
          <w:ilvl w:val="0"/>
          <w:numId w:val="2"/>
        </w:numPr>
      </w:pPr>
      <w:r>
        <w:t xml:space="preserve">Clues 1 and 2 together show that Maya has the word bird.</w:t>
      </w:r>
    </w:p>
    <w:p>
      <w:pPr>
        <w:pStyle w:val="ListParagraph"/>
        <w:numPr>
          <w:ilvl w:val="0"/>
          <w:numId w:val="2"/>
        </w:numPr>
      </w:pPr>
      <w:r>
        <w:t xml:space="preserve">Maya has the word bird.</w:t>
      </w:r>
    </w:p>
    <w:p>
      <w:pPr>
        <w:pStyle w:val="Heading2"/>
      </w:pPr>
      <w:r>
        <w:t xml:space="preserve">Answer key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Word each student reads</w:t>
            </w:r>
          </w:p>
        </w:tc>
      </w:tr>
      <w:tr>
        <w:trPr>
          <w:tblHeader w:val="false"/>
        </w:trPr>
        <w:tc>
          <w:p>
            <w:r>
              <w:t xml:space="preserve">Maya</w:t>
            </w:r>
          </w:p>
        </w:tc>
        <w:tc>
          <w:p>
            <w:r>
              <w:t xml:space="preserve">the word bird</w:t>
            </w:r>
          </w:p>
        </w:tc>
      </w:tr>
      <w:tr>
        <w:trPr>
          <w:tblHeader w:val="false"/>
        </w:trPr>
        <w:tc>
          <w:p>
            <w:r>
              <w:t xml:space="preserve">Owen</w:t>
            </w:r>
          </w:p>
        </w:tc>
        <w:tc>
          <w:p>
            <w:r>
              <w:t xml:space="preserve">the word tiger</w:t>
            </w:r>
          </w:p>
        </w:tc>
      </w:tr>
      <w:tr>
        <w:trPr>
          <w:tblHeader w:val="false"/>
        </w:trPr>
        <w:tc>
          <w:p>
            <w:r>
              <w:t xml:space="preserve">Priya</w:t>
            </w:r>
          </w:p>
        </w:tc>
        <w:tc>
          <w:p>
            <w:r>
              <w:t xml:space="preserve">the word turn</w:t>
            </w:r>
          </w:p>
        </w:tc>
      </w:tr>
    </w:tbl>
    <w:p/>
    <w:p>
      <w:pPr>
        <w:pStyle w:val="Heading3"/>
      </w:pPr>
      <w:r>
        <w:t xml:space="preserve">Reasoning</w:t>
      </w:r>
    </w:p>
    <w:p>
      <w:pPr>
        <w:pStyle w:val="ListParagraph"/>
        <w:numPr>
          <w:ilvl w:val="0"/>
          <w:numId w:val="2"/>
        </w:numPr>
      </w:pPr>
      <w:r>
        <w:t xml:space="preserve">Clue 1: Priya has the word turn. So Priya has the word turn.</w:t>
      </w:r>
    </w:p>
    <w:p>
      <w:pPr>
        <w:pStyle w:val="ListParagraph"/>
        <w:numPr>
          <w:ilvl w:val="0"/>
          <w:numId w:val="2"/>
        </w:numPr>
      </w:pPr>
      <w:r>
        <w:t xml:space="preserve">Clue 2: Maya does not have the word tiger. So Maya has the word bird and Owen has the word tiger.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doskcrvttc66nwzampp" Type="http://schemas.openxmlformats.org/officeDocument/2006/relationships/hyperlink" Target="https://goa-cc-uat-aili-app-001.azurewebsites.net/explore/node/44869" TargetMode="External"/><Relationship Id="rIdarzl7tc1pmbkchth56lca" Type="http://schemas.openxmlformats.org/officeDocument/2006/relationships/hyperlink" Target="https://goa-cc-uat-aili-app-001.azurewebsites.net/explore/node/44871" TargetMode="External"/><Relationship Id="rIddjgsl-4zdrw3zkc5idmnx" Type="http://schemas.openxmlformats.org/officeDocument/2006/relationships/hyperlink" Target="https://goa-cc-uat-aili-app-001.azurewebsites.net/explore/node/44868" TargetMode="External"/><Relationship Id="rId7" Type="http://schemas.openxmlformats.org/officeDocument/2006/relationships/image" Target="media/135c2d63eb1e4e0b0022d0ff6facdbce5e0bfea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Phonics Detective Puzzle</dc:title>
  <dc:creator>AILI</dc:creator>
  <cp:lastModifiedBy>Un-named</cp:lastModifiedBy>
  <cp:revision>1</cp:revision>
  <dcterms:created xsi:type="dcterms:W3CDTF">2026-10-04T10:57:02.425Z</dcterms:created>
  <dcterms:modified xsi:type="dcterms:W3CDTF">2026-10-04T10:57:02.425Z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