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Animal Detectives: The Food Chain Mystery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clear, friendly illustration for a worksheet about Living systems: plants and animals, showing the objects and situation the exercises" title="Figure 1: A clear, friendly illustration for a worksheet about Living systems: plants and animals, showing the objects and situation the exerci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This puzzle asks you to think about how plants and animals work together. Animals eat different things. Some eat only plants. Some eat only meat. Some eat both (</w:t>
      </w:r>
      <w:hyperlink w:history="1" r:id="rIdu68y0qfwko-5p5t5h87o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0fbbnlrqitfi9y1e-vpx">
        <w:r>
          <w:rPr>
            <w:color w:val="1e3a8a"/>
            <w:u w:val="single"/>
          </w:rPr>
          <w:t xml:space="preserve">Details</w:t>
        </w:r>
      </w:hyperlink>
      <w:r>
        <w:t xml:space="preserve">). Solving this puzzle is fun. It helps you analyze and describe how plants and animals interact with each other and within environments. Scientists study how plants and animals interact(</w:t>
      </w:r>
      <w:hyperlink w:history="1" r:id="rIdpmpu_fwh5agq3rs_mzugp">
        <w:r>
          <w:rPr>
            <w:color w:val="1e3a8a"/>
            <w:u w:val="single"/>
          </w:rPr>
          <w:t xml:space="preserve">Guiding question</w:t>
        </w:r>
      </w:hyperlink>
      <w:r>
        <w:t xml:space="preserve">, </w:t>
      </w:r>
      <w:hyperlink w:history="1" r:id="rId7ghjumrzigcg_tyw72rwx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3 students. Each one has one thing, and no two have the same thing.</w:t>
      </w:r>
    </w:p>
    <w:p>
      <w:pPr>
        <w:pStyle w:val="ListParagraph"/>
        <w:numPr>
          <w:ilvl w:val="0"/>
          <w:numId w:val="1"/>
        </w:numPr>
      </w:pPr>
      <w:r>
        <w:t xml:space="preserve">Read the 4 clues. Every clue is true.</w:t>
      </w:r>
    </w:p>
    <w:p>
      <w:pPr>
        <w:pStyle w:val="ListParagraph"/>
        <w:numPr>
          <w:ilvl w:val="0"/>
          <w:numId w:val="1"/>
        </w:numPr>
      </w:pPr>
      <w:r>
        <w:t xml:space="preserve">Write what you know in the grid. The answer key shows who has what.</w:t>
      </w:r>
    </w:p>
    <w:p>
      <w:pPr>
        <w:pStyle w:val="Heading2"/>
      </w:pPr>
      <w:r>
        <w:t xml:space="preserve">The puzzle</w:t>
      </w:r>
    </w:p>
    <w:p>
      <w:pPr>
        <w:spacing w:after="120"/>
      </w:pPr>
      <w:r>
        <w:t xml:space="preserve">Three students each researched a different animal for their food chain project. Use the clues to figure out how each animal gets its food.</w:t>
      </w:r>
    </w:p>
    <w:p>
      <w:pPr>
        <w:spacing w:after="120"/>
      </w:pPr>
      <w:r>
        <w:t xml:space="preserve">Maya, Owen and Priya each have one item from every category below, and no two of them share an item.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How their animal eats</w:t>
      </w:r>
      <w:r>
        <w:t xml:space="preserve">: eats only plants, eats mostly meat, eats both meat and plants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Sense used to find food</w:t>
      </w:r>
      <w:r>
        <w:t xml:space="preserve">: sense of smell, sense of sight, sense of touch</w:t>
      </w:r>
    </w:p>
    <w:p>
      <w:pPr>
        <w:spacing w:after="120"/>
      </w:pPr>
      <w:r>
        <w:t xml:space="preserve">Use the clues to work out who has what. Mark in the grid what each clue rules out.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How their animal eats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Sense used to find food</w:t>
            </w:r>
          </w:p>
        </w:tc>
      </w:tr>
      <w:tr>
        <w:trPr>
          <w:tblHeader w:val="false"/>
        </w:trPr>
        <w:tc>
          <w:p>
            <w:r>
              <w:t xml:space="preserve">Maya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Owen</w:t>
            </w:r>
          </w:p>
        </w:tc>
        <w:tc>
          <w:p/>
        </w:tc>
        <w:tc>
          <w:p/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/>
        </w:tc>
        <w:tc>
          <w:p/>
        </w:tc>
      </w:tr>
    </w:tbl>
    <w:p/>
    <w:p>
      <w:pPr>
        <w:pStyle w:val="ListParagraph"/>
        <w:numPr>
          <w:ilvl w:val="0"/>
          <w:numId w:val="2"/>
        </w:numPr>
      </w:pPr>
      <w:r>
        <w:t xml:space="preserve">Maya has sense of sight.</w:t>
      </w:r>
    </w:p>
    <w:p>
      <w:pPr>
        <w:pStyle w:val="ListParagraph"/>
        <w:numPr>
          <w:ilvl w:val="0"/>
          <w:numId w:val="2"/>
        </w:numPr>
      </w:pPr>
      <w:r>
        <w:t xml:space="preserve">Priya does not have sense of smell.</w:t>
      </w:r>
    </w:p>
    <w:p>
      <w:pPr>
        <w:pStyle w:val="ListParagraph"/>
        <w:numPr>
          <w:ilvl w:val="0"/>
          <w:numId w:val="2"/>
        </w:numPr>
      </w:pPr>
      <w:r>
        <w:t xml:space="preserve">Owen has eats only plants.</w:t>
      </w:r>
    </w:p>
    <w:p>
      <w:pPr>
        <w:pStyle w:val="ListParagraph"/>
        <w:numPr>
          <w:ilvl w:val="0"/>
          <w:numId w:val="2"/>
        </w:numPr>
      </w:pPr>
      <w:r>
        <w:t xml:space="preserve">Maya has eats mostly meat.</w:t>
      </w:r>
    </w:p>
    <w:p>
      <w:pPr>
        <w:pStyle w:val="Heading2"/>
      </w:pPr>
      <w:r>
        <w:t xml:space="preserve">Hints</w:t>
      </w:r>
    </w:p>
    <w:p>
      <w:pPr>
        <w:pStyle w:val="ListParagraph"/>
        <w:numPr>
          <w:ilvl w:val="0"/>
          <w:numId w:val="2"/>
        </w:numPr>
      </w:pPr>
      <w:r>
        <w:t xml:space="preserve">Start with clue 1. Mark in the grid what it rules out before you read on.</w:t>
      </w:r>
    </w:p>
    <w:p>
      <w:pPr>
        <w:pStyle w:val="ListParagraph"/>
        <w:numPr>
          <w:ilvl w:val="0"/>
          <w:numId w:val="2"/>
        </w:numPr>
      </w:pPr>
      <w:r>
        <w:t xml:space="preserve">Clues 1 and 2 together show that Owen has sense of smell.</w:t>
      </w:r>
    </w:p>
    <w:p>
      <w:pPr>
        <w:pStyle w:val="ListParagraph"/>
        <w:numPr>
          <w:ilvl w:val="0"/>
          <w:numId w:val="2"/>
        </w:numPr>
      </w:pPr>
      <w:r>
        <w:t xml:space="preserve">Owen has eats only plants and sense of smell.</w:t>
      </w:r>
    </w:p>
    <w:p>
      <w:pPr>
        <w:pStyle w:val="Heading2"/>
      </w:pPr>
      <w:r>
        <w:t xml:space="preserve">Answer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How their animal eats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Sense used to find food</w:t>
            </w:r>
          </w:p>
        </w:tc>
      </w:tr>
      <w:tr>
        <w:trPr>
          <w:tblHeader w:val="false"/>
        </w:trPr>
        <w:tc>
          <w:p>
            <w:r>
              <w:t xml:space="preserve">Maya</w:t>
            </w:r>
          </w:p>
        </w:tc>
        <w:tc>
          <w:p>
            <w:r>
              <w:t xml:space="preserve">eats mostly meat</w:t>
            </w:r>
          </w:p>
        </w:tc>
        <w:tc>
          <w:p>
            <w:r>
              <w:t xml:space="preserve">sense of sight</w:t>
            </w:r>
          </w:p>
        </w:tc>
      </w:tr>
      <w:tr>
        <w:trPr>
          <w:tblHeader w:val="false"/>
        </w:trPr>
        <w:tc>
          <w:p>
            <w:r>
              <w:t xml:space="preserve">Owen</w:t>
            </w:r>
          </w:p>
        </w:tc>
        <w:tc>
          <w:p>
            <w:r>
              <w:t xml:space="preserve">eats only plants</w:t>
            </w:r>
          </w:p>
        </w:tc>
        <w:tc>
          <w:p>
            <w:r>
              <w:t xml:space="preserve">sense of smell</w:t>
            </w:r>
          </w:p>
        </w:tc>
      </w:tr>
      <w:tr>
        <w:trPr>
          <w:tblHeader w:val="false"/>
        </w:trPr>
        <w:tc>
          <w:p>
            <w:r>
              <w:t xml:space="preserve">Priya</w:t>
            </w:r>
          </w:p>
        </w:tc>
        <w:tc>
          <w:p>
            <w:r>
              <w:t xml:space="preserve">eats both meat and plants</w:t>
            </w:r>
          </w:p>
        </w:tc>
        <w:tc>
          <w:p>
            <w:r>
              <w:t xml:space="preserve">sense of touch</w:t>
            </w:r>
          </w:p>
        </w:tc>
      </w:tr>
    </w:tbl>
    <w:p/>
    <w:p>
      <w:pPr>
        <w:pStyle w:val="Heading3"/>
      </w:pPr>
      <w:r>
        <w:t xml:space="preserve">Reasoning</w:t>
      </w:r>
    </w:p>
    <w:p>
      <w:pPr>
        <w:pStyle w:val="ListParagraph"/>
        <w:numPr>
          <w:ilvl w:val="0"/>
          <w:numId w:val="2"/>
        </w:numPr>
      </w:pPr>
      <w:r>
        <w:t xml:space="preserve">Clue 1: Maya has sense of sight. So Maya has sense of sight.</w:t>
      </w:r>
    </w:p>
    <w:p>
      <w:pPr>
        <w:pStyle w:val="ListParagraph"/>
        <w:numPr>
          <w:ilvl w:val="0"/>
          <w:numId w:val="2"/>
        </w:numPr>
      </w:pPr>
      <w:r>
        <w:t xml:space="preserve">Clue 2: Priya does not have sense of smell. So Owen has sense of smell and Priya has sense of touch.</w:t>
      </w:r>
    </w:p>
    <w:p>
      <w:pPr>
        <w:pStyle w:val="ListParagraph"/>
        <w:numPr>
          <w:ilvl w:val="0"/>
          <w:numId w:val="2"/>
        </w:numPr>
      </w:pPr>
      <w:r>
        <w:t xml:space="preserve">Clue 3: Owen has eats only plants. So Owen has eats only plants.</w:t>
      </w:r>
    </w:p>
    <w:p>
      <w:pPr>
        <w:pStyle w:val="ListParagraph"/>
        <w:numPr>
          <w:ilvl w:val="0"/>
          <w:numId w:val="2"/>
        </w:numPr>
      </w:pPr>
      <w:r>
        <w:t xml:space="preserve">Clue 4: Maya has eats mostly meat. So Maya has eats mostly meat and Priya has eats both meat and plants.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68y0qfwko-5p5t5h87ol" Type="http://schemas.openxmlformats.org/officeDocument/2006/relationships/hyperlink" Target="https://goa-cc-uat-aili-app-001.azurewebsites.net/explore/node/36337" TargetMode="External"/><Relationship Id="rIdr0fbbnlrqitfi9y1e-vpx" Type="http://schemas.openxmlformats.org/officeDocument/2006/relationships/hyperlink" Target="https://goa-cc-uat-aili-app-001.azurewebsites.net/explore/node/36339" TargetMode="External"/><Relationship Id="rIdpmpu_fwh5agq3rs_mzugp" Type="http://schemas.openxmlformats.org/officeDocument/2006/relationships/hyperlink" Target="https://goa-cc-uat-aili-app-001.azurewebsites.net/explore/node/36336" TargetMode="External"/><Relationship Id="rId7ghjumrzigcg_tyw72rwx" Type="http://schemas.openxmlformats.org/officeDocument/2006/relationships/hyperlink" Target="https://goa-cc-uat-aili-app-001.azurewebsites.net/explore/node/36335" TargetMode="External"/><Relationship Id="rId7" Type="http://schemas.openxmlformats.org/officeDocument/2006/relationships/image" Target="media/06b7b4df2146abfea666832509c4cf2a3071225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Detectives: The Food Chain Mystery</dc:title>
  <dc:creator>AILI</dc:creator>
  <cp:lastModifiedBy>Un-named</cp:lastModifiedBy>
  <cp:revision>1</cp:revision>
  <dcterms:created xsi:type="dcterms:W3CDTF">2026-10-04T23:25:00.271Z</dcterms:created>
  <dcterms:modified xsi:type="dcterms:W3CDTF">2026-10-04T23:25:00.271Z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