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Cells and Systems Rubric</w:t>
      </w:r>
    </w:p>
    <w:p>
      <w:pPr>
        <w:pStyle w:val="Heading2"/>
      </w:pPr>
      <w:r>
        <w:t xml:space="preserve">Task</w:t>
      </w:r>
    </w:p>
    <w:p>
      <w:pPr>
        <w:spacing w:after="120"/>
      </w:pPr>
      <w:r>
        <w:t xml:space="preserve">Students present a labelled model or report on cells and systems.</w:t>
      </w:r>
    </w:p>
    <w:p>
      <w:pPr>
        <w:pStyle w:val="Heading2"/>
      </w:pPr>
      <w:r>
        <w:t xml:space="preserve">Curriculum alignment</w:t>
      </w:r>
    </w:p>
    <w:p>
      <w:pPr>
        <w:spacing w:after="120"/>
      </w:pPr>
      <w:r>
        <w:t xml:space="preserve">The rubric assesses student progress toward the following outcomes:</w:t>
      </w:r>
    </w:p>
    <w:p>
      <w:pPr>
        <w:pStyle w:val="ListParagraph"/>
        <w:numPr>
          <w:ilvl w:val="0"/>
          <w:numId w:val="1"/>
        </w:numPr>
      </w:pPr>
      <w:r>
        <w:t xml:space="preserve">Investigate and describe the role of cells within living things (</w:t>
      </w:r>
      <w:hyperlink w:history="1" r:id="rIdad1sa16cx8w8wyggtkmci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Apply the concept of system in describing familiar organisms and analyzing their general structure and function (</w:t>
      </w:r>
      <w:hyperlink w:history="1" r:id="rIdgi7gmeyslm01bmkubehun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Examine plant and animal structures and identify contributing roles of cells, tissues and organs (</w:t>
      </w:r>
      <w:hyperlink w:history="1" r:id="rIdh6qfvdqa-ioqmmylwdmb5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Interpret the healthy function of human body systems and illustrate ways the body reacts to internal and external stimuli (</w:t>
      </w:r>
      <w:hyperlink w:history="1" r:id="rId_jbeuys4ptqnmxqp73rup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Heading2"/>
      </w:pPr>
      <w:r>
        <w:t xml:space="preserve">Rubric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Criterion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Beginning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Developing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Proficient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Exemplary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Accuracy of cell and system structures</w:t>
            </w:r>
          </w:p>
        </w:tc>
        <w:tc>
          <w:p>
            <w:r>
              <w:t xml:space="preserve">Labels are missing or incorrect; structures shown do not match the organism or system studied.</w:t>
            </w:r>
          </w:p>
        </w:tc>
        <w:tc>
          <w:p>
            <w:r>
              <w:t xml:space="preserve">Most structures are labelled correctly; minor errors in placement or identification of cell parts or system components.</w:t>
            </w:r>
          </w:p>
        </w:tc>
        <w:tc>
          <w:p>
            <w:r>
              <w:t xml:space="preserve">All major structures are labelled accurately; cell parts or system organs are correctly identified and positioned.</w:t>
            </w:r>
          </w:p>
        </w:tc>
        <w:tc>
          <w:p>
            <w:r>
              <w:t xml:space="preserve">Structures are labelled with precision; includes appropriate detail such as organelles, tissues, or interconnected system pathways.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Understanding of structure and function</w:t>
            </w:r>
          </w:p>
        </w:tc>
        <w:tc>
          <w:p>
            <w:r>
              <w:t xml:space="preserve">Descriptions of function are absent or do not connect to structures shown.</w:t>
            </w:r>
          </w:p>
        </w:tc>
        <w:tc>
          <w:p>
            <w:r>
              <w:t xml:space="preserve">Some structures are linked to their functions; explanations are incomplete or partially accurate.</w:t>
            </w:r>
          </w:p>
        </w:tc>
        <w:tc>
          <w:p>
            <w:r>
              <w:t xml:space="preserve">Each major structure is connected to its function; explanations are accurate and appropriate for Grade 8.</w:t>
            </w:r>
          </w:p>
        </w:tc>
        <w:tc>
          <w:p>
            <w:r>
              <w:t xml:space="preserve">Explanations show how structures work together as a system; describes how form enables function in the organism.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Distinction between cell types or organisms</w:t>
            </w:r>
          </w:p>
        </w:tc>
        <w:tc>
          <w:p>
            <w:r>
              <w:t xml:space="preserve">No comparison made between cell types or organisms; or comparisons are inaccurate.</w:t>
            </w:r>
          </w:p>
        </w:tc>
        <w:tc>
          <w:p>
            <w:r>
              <w:t xml:space="preserve">Attempts to compare plant and animal cells, or single-celled and multicelled organisms; some differences identified but incomplete.</w:t>
            </w:r>
          </w:p>
        </w:tc>
        <w:tc>
          <w:p>
            <w:r>
              <w:t xml:space="preserve">Clearly distinguishes between plant and animal cells, or compares single-celled and multicelled organisms with accurate examples.</w:t>
            </w:r>
          </w:p>
        </w:tc>
        <w:tc>
          <w:p>
            <w:r>
              <w:t xml:space="preserve">Compares cell types or organisms and explains how structural differences relate to different functions or environments.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Clarity and organization of presentation</w:t>
            </w:r>
          </w:p>
        </w:tc>
        <w:tc>
          <w:p>
            <w:r>
              <w:t xml:space="preserve">Model or report is difficult to follow; labels are unclear or missing; information is disorganized.</w:t>
            </w:r>
          </w:p>
        </w:tc>
        <w:tc>
          <w:p>
            <w:r>
              <w:t xml:space="preserve">Model or report is mostly clear; most labels are legible; organization could be improved.</w:t>
            </w:r>
          </w:p>
        </w:tc>
        <w:tc>
          <w:p>
            <w:r>
              <w:t xml:space="preserve">Model or report is clear and well-organized; all labels are legible and positioned logically.</w:t>
            </w:r>
          </w:p>
        </w:tc>
        <w:tc>
          <w:p>
            <w:r>
              <w:t xml:space="preserve">Presentation is polished and easy to follow; labels are clear; layout enhances understanding of relationships within the system.</w:t>
            </w:r>
          </w:p>
        </w:tc>
      </w:tr>
    </w:tbl>
    <w:p/>
    <w:p>
      <w:pPr>
        <w:pStyle w:val="Heading2"/>
      </w:pPr>
      <w:r>
        <w:t xml:space="preserve">Scoring</w:t>
      </w:r>
    </w:p>
    <w:p>
      <w:pPr>
        <w:spacing w:after="120"/>
      </w:pPr>
      <w:r>
        <w:t xml:space="preserve">Assign each criterion a level: Beginning (1), Developing (2), Proficient (3), or Exemplary (4). Add the four scores to find the total out of 16.</w:t>
      </w:r>
    </w:p>
    <w:p>
      <w:pPr>
        <w:pStyle w:val="ListParagraph"/>
        <w:numPr>
          <w:ilvl w:val="0"/>
          <w:numId w:val="1"/>
        </w:numPr>
      </w:pPr>
      <w:r>
        <w:t xml:space="preserve">13 to 16: Proficient to Exemplary</w:t>
      </w:r>
    </w:p>
    <w:p>
      <w:pPr>
        <w:pStyle w:val="ListParagraph"/>
        <w:numPr>
          <w:ilvl w:val="0"/>
          <w:numId w:val="1"/>
        </w:numPr>
      </w:pPr>
      <w:r>
        <w:t xml:space="preserve">10 to 12: Developing to Proficient</w:t>
      </w:r>
    </w:p>
    <w:p>
      <w:pPr>
        <w:pStyle w:val="ListParagraph"/>
        <w:numPr>
          <w:ilvl w:val="0"/>
          <w:numId w:val="1"/>
        </w:numPr>
      </w:pPr>
      <w:r>
        <w:t xml:space="preserve">7 to 9: Beginning to Developing</w:t>
      </w:r>
    </w:p>
    <w:p>
      <w:pPr>
        <w:pStyle w:val="ListParagraph"/>
        <w:numPr>
          <w:ilvl w:val="0"/>
          <w:numId w:val="1"/>
        </w:numPr>
      </w:pPr>
      <w:r>
        <w:t xml:space="preserve">4 to 6: Beginning</w:t>
      </w:r>
    </w:p>
    <w:p>
      <w:pPr>
        <w:pStyle w:val="Heading2"/>
      </w:pPr>
      <w:r>
        <w:t xml:space="preserve">Notes for the teacher</w:t>
      </w:r>
    </w:p>
    <w:p>
      <w:pPr>
        <w:pStyle w:val="ListParagraph"/>
        <w:numPr>
          <w:ilvl w:val="0"/>
          <w:numId w:val="1"/>
        </w:numPr>
      </w:pPr>
      <w:r>
        <w:t xml:space="preserve">Look for evidence that students understand the relationship between structure and function. A student may label structures accurately but still score lower if they cannot explain what each part does.</w:t>
      </w:r>
    </w:p>
    <w:p>
      <w:pPr>
        <w:pStyle w:val="ListParagraph"/>
        <w:numPr>
          <w:ilvl w:val="0"/>
          <w:numId w:val="1"/>
        </w:numPr>
      </w:pPr>
      <w:r>
        <w:t xml:space="preserve">When comparing cell types or organisms, accept general comparisons appropriate to Grade 8 (for example, "plant cells have cell walls, animal cells do not") without requiring molecular detail.</w:t>
      </w:r>
    </w:p>
    <w:p>
      <w:pPr>
        <w:pStyle w:val="ListParagraph"/>
        <w:numPr>
          <w:ilvl w:val="0"/>
          <w:numId w:val="1"/>
        </w:numPr>
      </w:pPr>
      <w:r>
        <w:t xml:space="preserve">For models, check that three-dimensional representations or diagrams show realistic proportions and spatial relationships. A hand-drawn diagram with clear labels meets the standard if accuracy and understanding are evident.</w:t>
      </w:r>
    </w:p>
    <w:p>
      <w:pPr>
        <w:pStyle w:val="ListParagraph"/>
        <w:numPr>
          <w:ilvl w:val="0"/>
          <w:numId w:val="1"/>
        </w:numPr>
      </w:pPr>
      <w:r>
        <w:t xml:space="preserve">Students working on human body systems should show how organs and tissues work together. A circulatory system diagram, for instance, should indicate how the heart pumps blood to deliver oxygen, not just label the parts.</w:t>
      </w:r>
    </w:p>
    <w:p/>
    <w:p>
      <w:r>
        <w:rPr>
          <w:color w:val="888888"/>
          <w:sz w:val="16"/>
          <w:szCs w:val="16"/>
        </w:rPr>
        <w:t xml:space="preserve">AILI marking guide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d1sa16cx8w8wyggtkmci" Type="http://schemas.openxmlformats.org/officeDocument/2006/relationships/hyperlink" Target="https://goa-cc-uat-aili-app-001.azurewebsites.net/explore/node/17320" TargetMode="External"/><Relationship Id="rIdgi7gmeyslm01bmkubehun" Type="http://schemas.openxmlformats.org/officeDocument/2006/relationships/hyperlink" Target="https://goa-cc-uat-aili-app-001.azurewebsites.net/explore/node/17319" TargetMode="External"/><Relationship Id="rIdh6qfvdqa-ioqmmylwdmb5" Type="http://schemas.openxmlformats.org/officeDocument/2006/relationships/hyperlink" Target="https://goa-cc-uat-aili-app-001.azurewebsites.net/explore/node/17320" TargetMode="External"/><Relationship Id="rId_jbeuys4ptqnmxqp73rup" Type="http://schemas.openxmlformats.org/officeDocument/2006/relationships/hyperlink" Target="https://goa-cc-uat-aili-app-001.azurewebsites.net/explore/node/17321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Cells and Systems Rubric</dc:title>
  <dc:creator>AILI</dc:creator>
  <cp:lastModifiedBy>Un-named</cp:lastModifiedBy>
  <cp:revision>1</cp:revision>
  <dcterms:created xsi:type="dcterms:W3CDTF">2026-10-04T06:02:53.708Z</dcterms:created>
  <dcterms:modified xsi:type="dcterms:W3CDTF">2026-10-04T06:02:53.708Z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