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Eating and Active Living Word Search</w:t>
      </w:r>
    </w:p>
    <w:p>
      <w:pPr>
        <w:spacing w:after="120"/>
      </w:pPr>
      <w:r>
        <w:t xml:space="preserve">Students investigate physical activity and relate it to personal experience (</w:t>
      </w:r>
      <w:hyperlink w:history="1" r:id="rIdea7_4kdaiot36h8gbweev">
        <w:r>
          <w:rPr>
            <w:color w:val="1e3a8a"/>
            <w:u w:val="single"/>
          </w:rPr>
          <w:t xml:space="preserve">Outcome</w:t>
        </w:r>
      </w:hyperlink>
      <w:r>
        <w:t xml:space="preserve">). They also examine internal and external factors that influence food choices and decisions (</w:t>
      </w:r>
      <w:hyperlink w:history="1" r:id="rId866lopdb_lgezguipn23h">
        <w:r>
          <w:rPr>
            <w:color w:val="1e3a8a"/>
            <w:u w:val="single"/>
          </w:rPr>
          <w:t xml:space="preserve">Outcome</w:t>
        </w:r>
      </w:hyperlink>
      <w:r>
        <w:t xml:space="preserve">). This word search helps you explore words connected to staying healthy through good nutrition, regular fitness, and activities you enjoy. You will find words about confidence in movement, the cooldown after exercise, the culture and tradition around food, nutrition, hunger cues, and adventurous activities like kayaking (</w:t>
      </w:r>
      <w:hyperlink w:history="1" r:id="rIdtbhh-x6c2dxtjkzulturx">
        <w:r>
          <w:rPr>
            <w:color w:val="1e3a8a"/>
            <w:u w:val="single"/>
          </w:rPr>
          <w:t xml:space="preserve">Knowledge</w:t>
        </w:r>
      </w:hyperlink>
      <w:r>
        <w:t xml:space="preserve">, </w:t>
      </w:r>
      <w:hyperlink w:history="1" r:id="rIdyuul2ikh2zmpfttmhh499">
        <w:r>
          <w:rPr>
            <w:color w:val="1e3a8a"/>
            <w:u w:val="single"/>
          </w:rPr>
          <w:t xml:space="preserve">Knowledge</w:t>
        </w:r>
      </w:hyperlink>
      <w:r>
        <w:t xml:space="preserve">, </w:t>
      </w:r>
      <w:hyperlink w:history="1" r:id="rId0gcq4d1diqfblrsb7v01i">
        <w:r>
          <w:rPr>
            <w:color w:val="1e3a8a"/>
            <w:u w:val="single"/>
          </w:rPr>
          <w:t xml:space="preserve">Knowledge</w:t>
        </w:r>
      </w:hyperlink>
      <w:r>
        <w:t xml:space="preserve">).</w:t>
      </w:r>
    </w:p>
    <w:p>
      <w:pPr>
        <w:pStyle w:val="Heading2"/>
      </w:pPr>
      <w:r>
        <w:t xml:space="preserve">How to play</w:t>
      </w:r>
    </w:p>
    <w:p>
      <w:pPr>
        <w:pStyle w:val="ListParagraph"/>
        <w:numPr>
          <w:ilvl w:val="0"/>
          <w:numId w:val="1"/>
        </w:numPr>
      </w:pPr>
      <w:r>
        <w:t xml:space="preserve">Find each word hidden in the grid. Words can read left to right, right to left, up and down, or diagonally.</w:t>
      </w:r>
    </w:p>
    <w:p>
      <w:pPr>
        <w:pStyle w:val="ListParagraph"/>
        <w:numPr>
          <w:ilvl w:val="0"/>
          <w:numId w:val="1"/>
        </w:numPr>
      </w:pPr>
      <w:r>
        <w:t xml:space="preserve">Circle or highlight the word when you find it.</w:t>
      </w:r>
    </w:p>
    <w:p>
      <w:pPr>
        <w:pStyle w:val="ListParagraph"/>
        <w:numPr>
          <w:ilvl w:val="0"/>
          <w:numId w:val="1"/>
        </w:numPr>
      </w:pPr>
      <w:r>
        <w:t xml:space="preserve">Check the word list to see which words you are looking for.</w:t>
      </w:r>
    </w:p>
    <w:p>
      <w:pPr>
        <w:pStyle w:val="Heading2"/>
      </w:pPr>
      <w:r>
        <w:t xml:space="preserve">Words to find</w:t>
      </w:r>
    </w:p>
    <w:p>
      <w:pPr>
        <w:pStyle w:val="ListParagraph"/>
        <w:numPr>
          <w:ilvl w:val="0"/>
          <w:numId w:val="1"/>
        </w:numPr>
      </w:pPr>
      <w:r>
        <w:t xml:space="preserve">CONFIDENCE</w:t>
      </w:r>
    </w:p>
    <w:p>
      <w:pPr>
        <w:pStyle w:val="ListParagraph"/>
        <w:numPr>
          <w:ilvl w:val="0"/>
          <w:numId w:val="1"/>
        </w:numPr>
      </w:pPr>
      <w:r>
        <w:t xml:space="preserve">COOLDOWN</w:t>
      </w:r>
    </w:p>
    <w:p>
      <w:pPr>
        <w:pStyle w:val="ListParagraph"/>
        <w:numPr>
          <w:ilvl w:val="0"/>
          <w:numId w:val="1"/>
        </w:numPr>
      </w:pPr>
      <w:r>
        <w:t xml:space="preserve">CULTURE</w:t>
      </w:r>
    </w:p>
    <w:p>
      <w:pPr>
        <w:pStyle w:val="ListParagraph"/>
        <w:numPr>
          <w:ilvl w:val="0"/>
          <w:numId w:val="1"/>
        </w:numPr>
      </w:pPr>
      <w:r>
        <w:t xml:space="preserve">FITNESS</w:t>
      </w:r>
    </w:p>
    <w:p>
      <w:pPr>
        <w:pStyle w:val="ListParagraph"/>
        <w:numPr>
          <w:ilvl w:val="0"/>
          <w:numId w:val="1"/>
        </w:numPr>
      </w:pPr>
      <w:r>
        <w:t xml:space="preserve">HUNGER</w:t>
      </w:r>
    </w:p>
    <w:p>
      <w:pPr>
        <w:pStyle w:val="ListParagraph"/>
        <w:numPr>
          <w:ilvl w:val="0"/>
          <w:numId w:val="1"/>
        </w:numPr>
      </w:pPr>
      <w:r>
        <w:t xml:space="preserve">KAYAKING</w:t>
      </w:r>
    </w:p>
    <w:p>
      <w:pPr>
        <w:pStyle w:val="ListParagraph"/>
        <w:numPr>
          <w:ilvl w:val="0"/>
          <w:numId w:val="1"/>
        </w:numPr>
      </w:pPr>
      <w:r>
        <w:t xml:space="preserve">NUTRITION</w:t>
      </w:r>
    </w:p>
    <w:p>
      <w:pPr>
        <w:pStyle w:val="ListParagraph"/>
        <w:numPr>
          <w:ilvl w:val="0"/>
          <w:numId w:val="1"/>
        </w:numPr>
      </w:pPr>
      <w:r>
        <w:t xml:space="preserve">TRADITION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J</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L</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X</w:t>
            </w:r>
          </w:p>
        </w:tc>
      </w:tr>
    </w:tbl>
    <w:p/>
    <w:p>
      <w:pPr>
        <w:pStyle w:val="Heading2"/>
      </w:pPr>
      <w:r>
        <w:t xml:space="preserve">Answer key</w:t>
      </w:r>
    </w:p>
    <w:p>
      <w:pPr>
        <w:pStyle w:val="ListParagraph"/>
        <w:numPr>
          <w:ilvl w:val="0"/>
          <w:numId w:val="1"/>
        </w:numPr>
      </w:pPr>
      <w:r>
        <w:rPr>
          <w:b/>
          <w:bCs/>
        </w:rPr>
        <w:t xml:space="preserve">CONFIDENCE</w:t>
      </w:r>
      <w:r>
        <w:t xml:space="preserve">: row 1, column 6, down</w:t>
      </w:r>
    </w:p>
    <w:p>
      <w:pPr>
        <w:pStyle w:val="ListParagraph"/>
        <w:numPr>
          <w:ilvl w:val="0"/>
          <w:numId w:val="1"/>
        </w:numPr>
      </w:pPr>
      <w:r>
        <w:rPr>
          <w:b/>
          <w:bCs/>
        </w:rPr>
        <w:t xml:space="preserve">COOLDOWN</w:t>
      </w:r>
      <w:r>
        <w:t xml:space="preserve">: row 3, column 9, down</w:t>
      </w:r>
    </w:p>
    <w:p>
      <w:pPr>
        <w:pStyle w:val="ListParagraph"/>
        <w:numPr>
          <w:ilvl w:val="0"/>
          <w:numId w:val="1"/>
        </w:numPr>
      </w:pPr>
      <w:r>
        <w:rPr>
          <w:b/>
          <w:bCs/>
        </w:rPr>
        <w:t xml:space="preserve">CULTURE</w:t>
      </w:r>
      <w:r>
        <w:t xml:space="preserve">: row 1, column 6, across</w:t>
      </w:r>
    </w:p>
    <w:p>
      <w:pPr>
        <w:pStyle w:val="ListParagraph"/>
        <w:numPr>
          <w:ilvl w:val="0"/>
          <w:numId w:val="1"/>
        </w:numPr>
      </w:pPr>
      <w:r>
        <w:rPr>
          <w:b/>
          <w:bCs/>
        </w:rPr>
        <w:t xml:space="preserve">FITNESS</w:t>
      </w:r>
      <w:r>
        <w:t xml:space="preserve">: row 3, column 2, diagonal</w:t>
      </w:r>
    </w:p>
    <w:p>
      <w:pPr>
        <w:pStyle w:val="ListParagraph"/>
        <w:numPr>
          <w:ilvl w:val="0"/>
          <w:numId w:val="1"/>
        </w:numPr>
      </w:pPr>
      <w:r>
        <w:rPr>
          <w:b/>
          <w:bCs/>
        </w:rPr>
        <w:t xml:space="preserve">HUNGER</w:t>
      </w:r>
      <w:r>
        <w:t xml:space="preserve">: row 6, column 4, diagonal</w:t>
      </w:r>
    </w:p>
    <w:p>
      <w:pPr>
        <w:pStyle w:val="ListParagraph"/>
        <w:numPr>
          <w:ilvl w:val="0"/>
          <w:numId w:val="1"/>
        </w:numPr>
      </w:pPr>
      <w:r>
        <w:rPr>
          <w:b/>
          <w:bCs/>
        </w:rPr>
        <w:t xml:space="preserve">KAYAKING</w:t>
      </w:r>
      <w:r>
        <w:t xml:space="preserve">: row 12, column 2, across</w:t>
      </w:r>
    </w:p>
    <w:p>
      <w:pPr>
        <w:pStyle w:val="ListParagraph"/>
        <w:numPr>
          <w:ilvl w:val="0"/>
          <w:numId w:val="1"/>
        </w:numPr>
      </w:pPr>
      <w:r>
        <w:rPr>
          <w:b/>
          <w:bCs/>
        </w:rPr>
        <w:t xml:space="preserve">NUTRITION</w:t>
      </w:r>
      <w:r>
        <w:t xml:space="preserve">: row 5, column 2, across</w:t>
      </w:r>
    </w:p>
    <w:p>
      <w:pPr>
        <w:pStyle w:val="ListParagraph"/>
        <w:numPr>
          <w:ilvl w:val="0"/>
          <w:numId w:val="1"/>
        </w:numPr>
      </w:pPr>
      <w:r>
        <w:rPr>
          <w:b/>
          <w:bCs/>
        </w:rPr>
        <w:t xml:space="preserve">TRADITION</w:t>
      </w:r>
      <w:r>
        <w:t xml:space="preserve">: row 1, column 2, diagonal</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a7_4kdaiot36h8gbweev" Type="http://schemas.openxmlformats.org/officeDocument/2006/relationships/hyperlink" Target="https://goa-cc-uat-aili-app-001.azurewebsites.net/explore/node/4275" TargetMode="External"/><Relationship Id="rId866lopdb_lgezguipn23h" Type="http://schemas.openxmlformats.org/officeDocument/2006/relationships/hyperlink" Target="https://goa-cc-uat-aili-app-001.azurewebsites.net/explore/node/4383" TargetMode="External"/><Relationship Id="rIdtbhh-x6c2dxtjkzulturx" Type="http://schemas.openxmlformats.org/officeDocument/2006/relationships/hyperlink" Target="https://goa-cc-uat-aili-app-001.azurewebsites.net/explore/node/4277" TargetMode="External"/><Relationship Id="rIdyuul2ikh2zmpfttmhh499" Type="http://schemas.openxmlformats.org/officeDocument/2006/relationships/hyperlink" Target="https://goa-cc-uat-aili-app-001.azurewebsites.net/explore/node/4281" TargetMode="External"/><Relationship Id="rId0gcq4d1diqfblrsb7v01i" Type="http://schemas.openxmlformats.org/officeDocument/2006/relationships/hyperlink" Target="https://goa-cc-uat-aili-app-001.azurewebsites.net/explore/node/439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Eating and Active Living Word Search</dc:title>
  <dc:creator>AILI</dc:creator>
  <cp:lastModifiedBy>Un-named</cp:lastModifiedBy>
  <cp:revision>1</cp:revision>
  <dcterms:created xsi:type="dcterms:W3CDTF">2026-10-04T04:40:23.919Z</dcterms:created>
  <dcterms:modified xsi:type="dcterms:W3CDTF">2026-10-04T04:40:23.919Z</dcterms:modified>
</cp:coreProperties>
</file>

<file path=docProps/custom.xml><?xml version="1.0" encoding="utf-8"?>
<Properties xmlns="http://schemas.openxmlformats.org/officeDocument/2006/custom-properties" xmlns:vt="http://schemas.openxmlformats.org/officeDocument/2006/docPropsVTypes"/>
</file>