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La lecture et la compréhension: lire avec expression et comprendre les textes</w:t>
      </w:r>
    </w:p>
    <w:p>
      <w:pPr>
        <w:spacing w:after="120"/>
      </w:pPr>
      <w:r>
        <w:rPr>
          <w:i/>
          <w:iCs/>
        </w:rPr>
        <w:t xml:space="preserve">Fluidité, structure des textes et stratégies de compréhension pour la 3e année</w:t>
      </w:r>
    </w:p>
    <w:p>
      <w:pPr>
        <w:pBdr>
          <w:left w:val="single" w:color="e89c5a" w:sz="12" w:space="8"/>
        </w:pBdr>
        <w:ind w:left="720"/>
      </w:pPr>
      <w:r>
        <w:t xml:space="preserve">Audience: Élèves de 3e année en français langue première, dans une salle de classe avec un enseignant ou une enseignante.</w:t>
      </w:r>
      <w:r>
        <w:br/>
        <w:t xml:space="preserve"/>
      </w:r>
      <w:r>
        <w:t xml:space="preserve">Grades: 3e année</w:t>
      </w:r>
      <w:r>
        <w:br/>
        <w:t xml:space="preserve"/>
      </w:r>
      <w:r>
        <w:t xml:space="preserve">Subjects: Français langue première, Arts langagiers</w:t>
      </w:r>
      <w:r>
        <w:br/>
        <w:t xml:space="preserve"/>
      </w:r>
      <w:r>
        <w:t xml:space="preserve">Time: about 60 minutes</w:t>
      </w:r>
    </w:p>
    <w:p>
      <w:pPr>
        <w:jc w:val="center"/>
      </w:pPr>
      <w:r>
        <w:drawing>
          <wp:inline distT="0" distB="0" distL="0" distR="0">
            <wp:extent cx="4381500" cy="4381500"/>
            <wp:effectExtent t="0" r="0" b="0" l="0"/>
            <wp:docPr id="1" name="figure" descr="Un enfant assis sur un tapis lit un livre entouré de bulles de pensée illustrées." title="Un enfant assis sur un tapis lit un livre entouré de bulles de pensée illustr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Cette leçon de 60 minutes relie deux savoirs essentiels de la 3e année: la fluidité en lecture et la compréhension de textes. Les élèves commencent par pratiquer la reconnaissance automatique de mots fréquents et observent comment une lecture expressive, avec pauses, intonation, rythme et liaison, change leur compréhension d'une phrase (</w:t>
      </w:r>
      <w:hyperlink w:history="1" r:id="rIdlxxzkstmtf5x8wvzdhisp">
        <w:r>
          <w:rPr>
            <w:color w:val="1e3a8a"/>
            <w:u w:val="single"/>
          </w:rPr>
          <w:t xml:space="preserve">Knowledge</w:t>
        </w:r>
      </w:hyperlink>
      <w:r>
        <w:t xml:space="preserve">, </w:t>
      </w:r>
      <w:hyperlink w:history="1" r:id="rIdm80ho-i2_henmlrysxiog">
        <w:r>
          <w:rPr>
            <w:color w:val="1e3a8a"/>
            <w:u w:val="single"/>
          </w:rPr>
          <w:t xml:space="preserve">Understanding</w:t>
        </w:r>
      </w:hyperlink>
      <w:r>
        <w:t xml:space="preserve">). L'enseignant modélise ensuite l'autocorrection, une habileté clé pour surveiller sa propre lecture (</w:t>
      </w:r>
      <w:hyperlink w:history="1" r:id="rIdeyqkkfpik0uo87bi9tvqx">
        <w:r>
          <w:rPr>
            <w:color w:val="1e3a8a"/>
            <w:u w:val="single"/>
          </w:rPr>
          <w:t xml:space="preserve">Skills</w:t>
        </w:r>
      </w:hyperlink>
      <w:r>
        <w:t xml:space="preserve">).</w:t>
      </w:r>
    </w:p>
    <w:p>
      <w:pPr>
        <w:spacing w:after="120"/>
      </w:pPr>
      <w:r>
        <w:t xml:space="preserve">La structure d'un texte est la manière dont un texte est organisé. En équipe, les élèves deviennent des détectives et repèrent les parties d'un texte narratif (situation initiale, élément déclencheur, développement, dénouement) et d'un texte descriptif (présentation, développement, conclusion) (</w:t>
      </w:r>
      <w:hyperlink w:history="1" r:id="rIdzbzf6cwwqrvzvvqlf23-c">
        <w:r>
          <w:rPr>
            <w:color w:val="1e3a8a"/>
            <w:u w:val="single"/>
          </w:rPr>
          <w:t xml:space="preserve">Knowledge</w:t>
        </w:r>
      </w:hyperlink>
      <w:r>
        <w:t xml:space="preserve">, </w:t>
      </w:r>
      <w:hyperlink w:history="1" r:id="rIdxfnfmgywuhgjgk4dv17be">
        <w:r>
          <w:rPr>
            <w:color w:val="1e3a8a"/>
            <w:u w:val="single"/>
          </w:rPr>
          <w:t xml:space="preserve">Skills</w:t>
        </w:r>
      </w:hyperlink>
      <w:r>
        <w:t xml:space="preserve">). Ils appliquent ensuite des stratégies de compréhension, dont le survol, l'inférence et la relecture, pour aller au-delà de ce qui est écrit et construire du sens (</w:t>
      </w:r>
      <w:hyperlink w:history="1" r:id="rId-pr98fgmd9_ilt0rjmzdx">
        <w:r>
          <w:rPr>
            <w:color w:val="1e3a8a"/>
            <w:u w:val="single"/>
          </w:rPr>
          <w:t xml:space="preserve">Knowledge</w:t>
        </w:r>
      </w:hyperlink>
      <w:r>
        <w:t xml:space="preserve">, </w:t>
      </w:r>
      <w:hyperlink w:history="1" r:id="rIdphtjlf09yyt0ykvkt5mer">
        <w:r>
          <w:rPr>
            <w:color w:val="1e3a8a"/>
            <w:u w:val="single"/>
          </w:rPr>
          <w:t xml:space="preserve">Skills</w:t>
        </w:r>
      </w:hyperlink>
      <w:r>
        <w:t xml:space="preserve">). La structure du texte courant de type descriptif comprend une présentation du sujet, des idées et des détails, et une phrase qui résume l'information.</w:t>
      </w:r>
    </w:p>
    <w:p>
      <w:pPr>
        <w:pStyle w:val="Heading2"/>
      </w:pPr>
      <w:r>
        <w:t xml:space="preserve">Outcomes covered</w:t>
      </w:r>
    </w:p>
    <w:p>
      <w:pPr>
        <w:pStyle w:val="ListParagraph"/>
        <w:numPr>
          <w:ilvl w:val="0"/>
          <w:numId w:val="1"/>
        </w:numPr>
      </w:pPr>
      <w:r>
        <w:t xml:space="preserve">Les élèves lisent des textes avec fluidité et expression. (</w:t>
      </w:r>
      <w:hyperlink w:history="1" r:id="rId0mog-ck92ot3b2skksnjp">
        <w:r>
          <w:rPr>
            <w:color w:val="1e3a8a"/>
            <w:u w:val="single"/>
          </w:rPr>
          <w:t xml:space="preserve">Outcome</w:t>
        </w:r>
      </w:hyperlink>
      <w:r>
        <w:t xml:space="preserve">, </w:t>
      </w:r>
      <w:hyperlink w:history="1" r:id="rIdmo60yqkhr-i15n1wbidno">
        <w:r>
          <w:rPr>
            <w:color w:val="1e3a8a"/>
            <w:u w:val="single"/>
          </w:rPr>
          <w:t xml:space="preserve">Understanding</w:t>
        </w:r>
      </w:hyperlink>
      <w:r>
        <w:t xml:space="preserve">)</w:t>
      </w:r>
      <w:r>
        <w:br/>
        <w:t xml:space="preserve"/>
      </w:r>
      <w:r>
        <w:t xml:space="preserve"> La fluidité libère l'attention de l'élève pour se concentrer sur le sens du texte plutôt que sur le déchiffrage des mots.</w:t>
      </w:r>
    </w:p>
    <w:p>
      <w:pPr>
        <w:pStyle w:val="ListParagraph"/>
        <w:numPr>
          <w:ilvl w:val="0"/>
          <w:numId w:val="1"/>
        </w:numPr>
      </w:pPr>
      <w:r>
        <w:t xml:space="preserve">Les élèves associent les caractéristiques et les structures propres à des types de textes littéraires et courants. (</w:t>
      </w:r>
      <w:hyperlink w:history="1" r:id="rIdjmzwzg8eamhaiweadkaal">
        <w:r>
          <w:rPr>
            <w:color w:val="1e3a8a"/>
            <w:u w:val="single"/>
          </w:rPr>
          <w:t xml:space="preserve">Outcome</w:t>
        </w:r>
      </w:hyperlink>
      <w:r>
        <w:t xml:space="preserve">, </w:t>
      </w:r>
      <w:hyperlink w:history="1" r:id="rIdjztikv5ylu_jppsc_ufhm">
        <w:r>
          <w:rPr>
            <w:color w:val="1e3a8a"/>
            <w:u w:val="single"/>
          </w:rPr>
          <w:t xml:space="preserve">Understanding</w:t>
        </w:r>
      </w:hyperlink>
      <w:r>
        <w:t xml:space="preserve">, </w:t>
      </w:r>
      <w:hyperlink w:history="1" r:id="rIdpo49uprs6hb1kollr39ci">
        <w:r>
          <w:rPr>
            <w:color w:val="1e3a8a"/>
            <w:u w:val="single"/>
          </w:rPr>
          <w:t xml:space="preserve">Understanding</w:t>
        </w:r>
      </w:hyperlink>
      <w:r>
        <w:t xml:space="preserve">)</w:t>
      </w:r>
      <w:r>
        <w:br/>
        <w:t xml:space="preserve"/>
      </w:r>
      <w:r>
        <w:t xml:space="preserve"> Reconnaître la structure d'un texte aide l'élève à savoir où trouver l'information et à mieux anticiper ce qui vient ensuite.</w:t>
      </w:r>
    </w:p>
    <w:p>
      <w:pPr>
        <w:pStyle w:val="ListParagraph"/>
        <w:numPr>
          <w:ilvl w:val="0"/>
          <w:numId w:val="1"/>
        </w:numPr>
      </w:pPr>
      <w:r>
        <w:t xml:space="preserve">Les élèves démontrent leur compréhension de textes littéraires et courants en appliquant des stratégies aux étapes de préparation, de lecture et de vérification. (</w:t>
      </w:r>
      <w:hyperlink w:history="1" r:id="rIdnrn2erfz8fesolcdtqgxy">
        <w:r>
          <w:rPr>
            <w:color w:val="1e3a8a"/>
            <w:u w:val="single"/>
          </w:rPr>
          <w:t xml:space="preserve">Knowledge</w:t>
        </w:r>
      </w:hyperlink>
      <w:r>
        <w:t xml:space="preserve">, </w:t>
      </w:r>
      <w:hyperlink w:history="1" r:id="rIdmyvbmy4qc_0ht3vabqz_e">
        <w:r>
          <w:rPr>
            <w:color w:val="1e3a8a"/>
            <w:u w:val="single"/>
          </w:rPr>
          <w:t xml:space="preserve">Skills</w:t>
        </w:r>
      </w:hyperlink>
      <w:r>
        <w:t xml:space="preserve">)</w:t>
      </w:r>
      <w:r>
        <w:br/>
        <w:t xml:space="preserve"/>
      </w:r>
      <w:r>
        <w:t xml:space="preserve"> Des stratégies concrètes comme le survol, l'inférence et la relecture donnent à l'élève des outils qu'il peut réutiliser devant n'importe quel texte.</w:t>
      </w:r>
    </w:p>
    <w:p>
      <w:pPr>
        <w:pStyle w:val="Heading2"/>
      </w:pPr>
      <w:r>
        <w:t xml:space="preserve">Materials</w:t>
      </w:r>
    </w:p>
    <w:p>
      <w:pPr>
        <w:pStyle w:val="ListParagraph"/>
        <w:numPr>
          <w:ilvl w:val="0"/>
          <w:numId w:val="1"/>
        </w:numPr>
      </w:pPr>
      <w:r>
        <w:t xml:space="preserve">Dix cartes de mots fréquents</w:t>
      </w:r>
    </w:p>
    <w:p>
      <w:pPr>
        <w:pStyle w:val="ListParagraph"/>
        <w:numPr>
          <w:ilvl w:val="0"/>
          <w:numId w:val="1"/>
        </w:numPr>
      </w:pPr>
      <w:r>
        <w:t xml:space="preserve">Un album ou court texte narratif connu de la classe, pour le modelage</w:t>
      </w:r>
    </w:p>
    <w:p>
      <w:pPr>
        <w:pStyle w:val="ListParagraph"/>
        <w:numPr>
          <w:ilvl w:val="0"/>
          <w:numId w:val="1"/>
        </w:numPr>
      </w:pPr>
      <w:r>
        <w:t xml:space="preserve">Textes narratifs courts en plusieurs exemplaires (un par paire)</w:t>
      </w:r>
    </w:p>
    <w:p>
      <w:pPr>
        <w:pStyle w:val="ListParagraph"/>
        <w:numPr>
          <w:ilvl w:val="0"/>
          <w:numId w:val="1"/>
        </w:numPr>
      </w:pPr>
      <w:r>
        <w:t xml:space="preserve">Textes descriptifs courts en plusieurs exemplaires (un par paire)</w:t>
      </w:r>
    </w:p>
    <w:p>
      <w:pPr>
        <w:pStyle w:val="ListParagraph"/>
        <w:numPr>
          <w:ilvl w:val="0"/>
          <w:numId w:val="1"/>
        </w:numPr>
      </w:pPr>
      <w:r>
        <w:t xml:space="preserve">Feuilles de tri avec cases pour la structure narrative et descriptive</w:t>
      </w:r>
    </w:p>
    <w:p>
      <w:pPr>
        <w:pStyle w:val="ListParagraph"/>
        <w:numPr>
          <w:ilvl w:val="0"/>
          <w:numId w:val="1"/>
        </w:numPr>
      </w:pPr>
      <w:r>
        <w:t xml:space="preserve">Surligneurs</w:t>
      </w:r>
    </w:p>
    <w:p>
      <w:pPr>
        <w:pStyle w:val="ListParagraph"/>
        <w:numPr>
          <w:ilvl w:val="0"/>
          <w:numId w:val="1"/>
        </w:numPr>
      </w:pPr>
      <w:r>
        <w:t xml:space="preserve">Cartes-mystère avec indices pour l'activité d'inférence</w:t>
      </w:r>
    </w:p>
    <w:p>
      <w:pPr>
        <w:pStyle w:val="ListParagraph"/>
        <w:numPr>
          <w:ilvl w:val="0"/>
          <w:numId w:val="1"/>
        </w:numPr>
      </w:pPr>
      <w:r>
        <w:t xml:space="preserve">Tableau ou grand papier pour écrire les mots-clés</w:t>
      </w:r>
    </w:p>
    <w:p>
      <w:pPr>
        <w:pStyle w:val="ListParagraph"/>
        <w:numPr>
          <w:ilvl w:val="0"/>
          <w:numId w:val="1"/>
        </w:numPr>
      </w:pPr>
      <w:r>
        <w:t xml:space="preserve">Billets de sortie (petits papiers) pour chaque élève</w:t>
      </w:r>
    </w:p>
    <w:p>
      <w:pPr>
        <w:pStyle w:val="ListParagraph"/>
        <w:numPr>
          <w:ilvl w:val="0"/>
          <w:numId w:val="1"/>
        </w:numPr>
      </w:pPr>
      <w:r>
        <w:t xml:space="preserve">Crayons</w:t>
      </w:r>
    </w:p>
    <w:p>
      <w:pPr>
        <w:pStyle w:val="Heading2"/>
      </w:pPr>
      <w:r>
        <w:t xml:space="preserve">Sequence of activities</w:t>
      </w:r>
    </w:p>
    <w:p>
      <w:pPr>
        <w:pStyle w:val="Heading3"/>
      </w:pPr>
      <w:r>
        <w:t xml:space="preserve">1. Réveil de lecture: mots-éclairs et phrase du jour (8 min, whole class)</w:t>
      </w:r>
    </w:p>
    <w:p>
      <w:pPr>
        <w:pStyle w:val="ListParagraph"/>
        <w:numPr>
          <w:ilvl w:val="0"/>
          <w:numId w:val="2"/>
        </w:numPr>
      </w:pPr>
      <w:r>
        <w:t xml:space="preserve">Afficher dix mots fréquents sur des cartes (par exemple: maison, parce que, toujours, plusieurs, aujourd'hui).</w:t>
      </w:r>
    </w:p>
    <w:p>
      <w:pPr>
        <w:pStyle w:val="ListParagraph"/>
        <w:numPr>
          <w:ilvl w:val="0"/>
          <w:numId w:val="2"/>
        </w:numPr>
      </w:pPr>
      <w:r>
        <w:t xml:space="preserve">Montrer chaque carte trois secondes. Les élèves disent le mot à voix haute, tous ensemble.</w:t>
      </w:r>
    </w:p>
    <w:p>
      <w:pPr>
        <w:pStyle w:val="ListParagraph"/>
        <w:numPr>
          <w:ilvl w:val="0"/>
          <w:numId w:val="2"/>
        </w:numPr>
      </w:pPr>
      <w:r>
        <w:t xml:space="preserve">Écrire une phrase courte au tableau, comme: Le chat gris dort sous la table.</w:t>
      </w:r>
    </w:p>
    <w:p>
      <w:pPr>
        <w:pStyle w:val="ListParagraph"/>
        <w:numPr>
          <w:ilvl w:val="0"/>
          <w:numId w:val="2"/>
        </w:numPr>
      </w:pPr>
      <w:r>
        <w:t xml:space="preserve">Lire la phrase une première fois vite et sans expression. Demander: « Est-ce que j'ai bien compris l'histoire en lisant comme ça? »</w:t>
      </w:r>
    </w:p>
    <w:p>
      <w:pPr>
        <w:pStyle w:val="ListParagraph"/>
        <w:numPr>
          <w:ilvl w:val="0"/>
          <w:numId w:val="2"/>
        </w:numPr>
      </w:pPr>
      <w:r>
        <w:t xml:space="preserve">Relire la phrase avec des pauses, une intonation et un rythme naturel.</w:t>
      </w:r>
    </w:p>
    <w:p>
      <w:pPr>
        <w:pStyle w:val="ListParagraph"/>
        <w:numPr>
          <w:ilvl w:val="0"/>
          <w:numId w:val="2"/>
        </w:numPr>
      </w:pPr>
      <w:r>
        <w:t xml:space="preserve">Demander aux élèves ce qui change entre les deux lectures.</w:t>
      </w:r>
    </w:p>
    <w:p>
      <w:pPr>
        <w:pBdr>
          <w:left w:val="single" w:color="e89c5a" w:sz="12" w:space="8"/>
        </w:pBdr>
        <w:ind w:left="720"/>
      </w:pPr>
      <w:r>
        <w:t xml:space="preserve">Ce retour rapide active la reconnaissance automatique des mots fréquents (</w:t>
      </w:r>
      <w:hyperlink w:history="1" r:id="rIdapnnj7qkkjzod_dwdjg0x">
        <w:r>
          <w:rPr>
            <w:color w:val="1e3a8a"/>
            <w:u w:val="single"/>
          </w:rPr>
          <w:t xml:space="preserve">Skills</w:t>
        </w:r>
      </w:hyperlink>
      <w:r>
        <w:t xml:space="preserve">, </w:t>
      </w:r>
      <w:hyperlink w:history="1" r:id="rId3so9v265a5regvlgypjcn">
        <w:r>
          <w:rPr>
            <w:color w:val="1e3a8a"/>
            <w:u w:val="single"/>
          </w:rPr>
          <w:t xml:space="preserve">Understanding</w:t>
        </w:r>
      </w:hyperlink>
      <w:r>
        <w:t xml:space="preserve">) et montre concrètement le lien entre fluidité et compréhension (</w:t>
      </w:r>
      <w:hyperlink w:history="1" r:id="rIdvo8xrobej08nguu-lebjq">
        <w:r>
          <w:rPr>
            <w:color w:val="1e3a8a"/>
            <w:u w:val="single"/>
          </w:rPr>
          <w:t xml:space="preserve">Understanding</w:t>
        </w:r>
      </w:hyperlink>
      <w:r>
        <w:t xml:space="preserve">). Choisir des mots déjà vus en classe cette semaine.</w:t>
      </w:r>
    </w:p>
    <w:p>
      <w:pPr>
        <w:spacing w:after="120"/>
      </w:pPr>
      <w:r>
        <w:rPr>
          <w:i/>
          <w:iCs/>
        </w:rPr>
        <w:t xml:space="preserve">Sources: </w:t>
      </w:r>
      <w:hyperlink w:history="1" r:id="rIdg5i1thhxjadkt3oz6it1c">
        <w:r>
          <w:rPr>
            <w:i/>
            <w:iCs/>
            <w:color w:val="1e3a8a"/>
            <w:u w:val="single"/>
          </w:rPr>
          <w:t xml:space="preserve">Understanding</w:t>
        </w:r>
      </w:hyperlink>
      <w:r>
        <w:rPr>
          <w:i/>
          <w:iCs/>
        </w:rPr>
        <w:t xml:space="preserve">, </w:t>
      </w:r>
      <w:hyperlink w:history="1" r:id="rIdyhkhegcs-nhjfcbhsu5-f">
        <w:r>
          <w:rPr>
            <w:i/>
            <w:iCs/>
            <w:color w:val="1e3a8a"/>
            <w:u w:val="single"/>
          </w:rPr>
          <w:t xml:space="preserve">Skills</w:t>
        </w:r>
      </w:hyperlink>
      <w:r>
        <w:rPr>
          <w:i/>
          <w:iCs/>
        </w:rPr>
        <w:t xml:space="preserve">, </w:t>
      </w:r>
      <w:hyperlink w:history="1" r:id="rIdffh5bx6ncigbz-drtbvux">
        <w:r>
          <w:rPr>
            <w:i/>
            <w:iCs/>
            <w:color w:val="1e3a8a"/>
            <w:u w:val="single"/>
          </w:rPr>
          <w:t xml:space="preserve">Understanding</w:t>
        </w:r>
      </w:hyperlink>
    </w:p>
    <w:p>
      <w:pPr>
        <w:pStyle w:val="Heading3"/>
      </w:pPr>
      <w:r>
        <w:t xml:space="preserve">2. Modelage: lire avec expression et se corriger (10 min, whole class)</w:t>
      </w:r>
    </w:p>
    <w:p>
      <w:pPr>
        <w:pStyle w:val="ListParagraph"/>
        <w:numPr>
          <w:ilvl w:val="0"/>
          <w:numId w:val="2"/>
        </w:numPr>
      </w:pPr>
      <w:r>
        <w:t xml:space="preserve">Choisir un court texte narratif connu de la classe (une page d'un album déjà lu).</w:t>
      </w:r>
    </w:p>
    <w:p>
      <w:pPr>
        <w:pStyle w:val="ListParagraph"/>
        <w:numPr>
          <w:ilvl w:val="0"/>
          <w:numId w:val="2"/>
        </w:numPr>
      </w:pPr>
      <w:r>
        <w:t xml:space="preserve">Lire le texte à voix haute devant les élèves.</w:t>
      </w:r>
    </w:p>
    <w:p>
      <w:pPr>
        <w:pStyle w:val="ListParagraph"/>
        <w:numPr>
          <w:ilvl w:val="0"/>
          <w:numId w:val="2"/>
        </w:numPr>
      </w:pPr>
      <w:r>
        <w:t xml:space="preserve">Faire exprès de buter sur un mot ou de mal lire une phrase.</w:t>
      </w:r>
    </w:p>
    <w:p>
      <w:pPr>
        <w:pStyle w:val="ListParagraph"/>
        <w:numPr>
          <w:ilvl w:val="0"/>
          <w:numId w:val="2"/>
        </w:numPr>
      </w:pPr>
      <w:r>
        <w:t xml:space="preserve">S'arrêter, dire à voix haute: « Attends, ça ne sonne pas bien. Je relis. » Puis se corriger.</w:t>
      </w:r>
    </w:p>
    <w:p>
      <w:pPr>
        <w:pStyle w:val="ListParagraph"/>
        <w:numPr>
          <w:ilvl w:val="0"/>
          <w:numId w:val="2"/>
        </w:numPr>
      </w:pPr>
      <w:r>
        <w:t xml:space="preserve">Expliquer les quatre ingrédients d'une bonne lecture à voix haute: les pauses, l'intonation, le rythme, la liaison.</w:t>
      </w:r>
    </w:p>
    <w:p>
      <w:pPr>
        <w:pStyle w:val="ListParagraph"/>
        <w:numPr>
          <w:ilvl w:val="0"/>
          <w:numId w:val="2"/>
        </w:numPr>
      </w:pPr>
      <w:r>
        <w:t xml:space="preserve">Relire le même passage en appliquant chaque ingrédient, un à la fois, avec l'aide des élèves qui lèvent la main quand ils entendent une pause ou une liaison.</w:t>
      </w:r>
    </w:p>
    <w:p>
      <w:pPr>
        <w:pBdr>
          <w:left w:val="single" w:color="e89c5a" w:sz="12" w:space="8"/>
        </w:pBdr>
        <w:ind w:left="720"/>
      </w:pPr>
      <w:r>
        <w:t xml:space="preserve">Ce modelage explicite couvre les composantes de la lecture expressive (</w:t>
      </w:r>
      <w:hyperlink w:history="1" r:id="rIdsxpqxnqghxymj6uwrnu5g">
        <w:r>
          <w:rPr>
            <w:color w:val="1e3a8a"/>
            <w:u w:val="single"/>
          </w:rPr>
          <w:t xml:space="preserve">Knowledge</w:t>
        </w:r>
      </w:hyperlink>
      <w:r>
        <w:t xml:space="preserve">) et montre l'autocorrection des méprises (</w:t>
      </w:r>
      <w:hyperlink w:history="1" r:id="rIdsghmh5tepuwpljtbn-5hz">
        <w:r>
          <w:rPr>
            <w:color w:val="1e3a8a"/>
            <w:u w:val="single"/>
          </w:rPr>
          <w:t xml:space="preserve">Knowledge</w:t>
        </w:r>
      </w:hyperlink>
      <w:r>
        <w:t xml:space="preserve">, </w:t>
      </w:r>
      <w:hyperlink w:history="1" r:id="rIdcmawfgkw9zas8c2decmy7">
        <w:r>
          <w:rPr>
            <w:color w:val="1e3a8a"/>
            <w:u w:val="single"/>
          </w:rPr>
          <w:t xml:space="preserve">Skills</w:t>
        </w:r>
      </w:hyperlink>
      <w:r>
        <w:t xml:space="preserve">). Nommer chaque composante clairement pour les élèves de 8 ans: la pause (petit arrêt), l'intonation (la voix qui monte ou descend), le rythme (vite ou lentement), la liaison (deux mots collés par le son).</w:t>
      </w:r>
    </w:p>
    <w:p>
      <w:pPr>
        <w:spacing w:after="120"/>
      </w:pPr>
      <w:r>
        <w:rPr>
          <w:i/>
          <w:iCs/>
        </w:rPr>
        <w:t xml:space="preserve">Sources: </w:t>
      </w:r>
      <w:hyperlink w:history="1" r:id="rIdme4mzu6pycbtn6cufomup">
        <w:r>
          <w:rPr>
            <w:i/>
            <w:iCs/>
            <w:color w:val="1e3a8a"/>
            <w:u w:val="single"/>
          </w:rPr>
          <w:t xml:space="preserve">Knowledge</w:t>
        </w:r>
      </w:hyperlink>
      <w:r>
        <w:rPr>
          <w:i/>
          <w:iCs/>
        </w:rPr>
        <w:t xml:space="preserve">, </w:t>
      </w:r>
      <w:hyperlink w:history="1" r:id="rIdxf6cdv3eod7itaksodedz">
        <w:r>
          <w:rPr>
            <w:i/>
            <w:iCs/>
            <w:color w:val="1e3a8a"/>
            <w:u w:val="single"/>
          </w:rPr>
          <w:t xml:space="preserve">Skills</w:t>
        </w:r>
      </w:hyperlink>
    </w:p>
    <w:p>
      <w:pPr>
        <w:pStyle w:val="Heading3"/>
      </w:pPr>
      <w:r>
        <w:t xml:space="preserve">3. Détectives de texte: trouver la structure (15 min, pairs)</w:t>
      </w:r>
    </w:p>
    <w:p>
      <w:pPr>
        <w:pStyle w:val="ListParagraph"/>
        <w:numPr>
          <w:ilvl w:val="0"/>
          <w:numId w:val="2"/>
        </w:numPr>
      </w:pPr>
      <w:r>
        <w:t xml:space="preserve">Distribuer à chaque paire deux courts textes: un texte narratif (une petite histoire) et un texte descriptif (une fiche d'information sur un animal).</w:t>
      </w:r>
    </w:p>
    <w:p>
      <w:pPr>
        <w:pStyle w:val="ListParagraph"/>
        <w:numPr>
          <w:ilvl w:val="0"/>
          <w:numId w:val="2"/>
        </w:numPr>
      </w:pPr>
      <w:r>
        <w:t xml:space="preserve">Donner une feuille avec quatre cases pour le texte narratif: situation initiale, élément déclencheur, développement, dénouement.</w:t>
      </w:r>
    </w:p>
    <w:p>
      <w:pPr>
        <w:pStyle w:val="ListParagraph"/>
        <w:numPr>
          <w:ilvl w:val="0"/>
          <w:numId w:val="2"/>
        </w:numPr>
      </w:pPr>
      <w:r>
        <w:t xml:space="preserve">Donner une feuille avec trois cases pour le texte descriptif: présentation du sujet, idées et détails, phrase résumé.</w:t>
      </w:r>
    </w:p>
    <w:p>
      <w:pPr>
        <w:pStyle w:val="ListParagraph"/>
        <w:numPr>
          <w:ilvl w:val="0"/>
          <w:numId w:val="2"/>
        </w:numPr>
      </w:pPr>
      <w:r>
        <w:t xml:space="preserve">Les élèves lisent chaque texte ensemble, à voix basse, puis surlignent les parties et les collent dans la bonne case.</w:t>
      </w:r>
    </w:p>
    <w:p>
      <w:pPr>
        <w:pStyle w:val="ListParagraph"/>
        <w:numPr>
          <w:ilvl w:val="0"/>
          <w:numId w:val="2"/>
        </w:numPr>
      </w:pPr>
      <w:r>
        <w:t xml:space="preserve">Faire un survol collectif avant la lecture: demander aux paires de prédire le sujet en regardant le titre et les images.</w:t>
      </w:r>
    </w:p>
    <w:p>
      <w:pPr>
        <w:pStyle w:val="ListParagraph"/>
        <w:numPr>
          <w:ilvl w:val="0"/>
          <w:numId w:val="2"/>
        </w:numPr>
      </w:pPr>
      <w:r>
        <w:t xml:space="preserve">Circuler et poser la question: « Comment sais-tu que c'est la situation initiale? » ou « Quel mot te dit que c'est la conclusion? »</w:t>
      </w:r>
    </w:p>
    <w:p>
      <w:pPr>
        <w:pBdr>
          <w:left w:val="single" w:color="e89c5a" w:sz="12" w:space="8"/>
        </w:pBdr>
        <w:ind w:left="720"/>
      </w:pPr>
      <w:r>
        <w:t xml:space="preserve">Active les connaissances sur la structure séquentielle du récit et la structure du texte descriptif (</w:t>
      </w:r>
      <w:hyperlink w:history="1" r:id="rId_vkscs_sjoml3ja4tmipd">
        <w:r>
          <w:rPr>
            <w:color w:val="1e3a8a"/>
            <w:u w:val="single"/>
          </w:rPr>
          <w:t xml:space="preserve">Knowledge</w:t>
        </w:r>
      </w:hyperlink>
      <w:r>
        <w:t xml:space="preserve">), et l'idée que la structure facilite la compréhension (</w:t>
      </w:r>
      <w:hyperlink w:history="1" r:id="rIdzfolxabmy0plpa1s9hlg4">
        <w:r>
          <w:rPr>
            <w:color w:val="1e3a8a"/>
            <w:u w:val="single"/>
          </w:rPr>
          <w:t xml:space="preserve">Understanding</w:t>
        </w:r>
      </w:hyperlink>
      <w:r>
        <w:t xml:space="preserve">, </w:t>
      </w:r>
      <w:hyperlink w:history="1" r:id="rIdqwyotz_wcsmn14drppmjd">
        <w:r>
          <w:rPr>
            <w:color w:val="1e3a8a"/>
            <w:u w:val="single"/>
          </w:rPr>
          <w:t xml:space="preserve">Understanding</w:t>
        </w:r>
      </w:hyperlink>
      <w:r>
        <w:t xml:space="preserve">). Le survol et la prédiction sont des stratégies de préparation (</w:t>
      </w:r>
      <w:hyperlink w:history="1" r:id="rId4k-plhkvqsix3alcewjuf">
        <w:r>
          <w:rPr>
            <w:color w:val="1e3a8a"/>
            <w:u w:val="single"/>
          </w:rPr>
          <w:t xml:space="preserve">Knowledge</w:t>
        </w:r>
      </w:hyperlink>
      <w:r>
        <w:t xml:space="preserve">, </w:t>
      </w:r>
      <w:hyperlink w:history="1" r:id="rIdcbweuzgmc1jalaj6gkhu9">
        <w:r>
          <w:rPr>
            <w:color w:val="1e3a8a"/>
            <w:u w:val="single"/>
          </w:rPr>
          <w:t xml:space="preserve">Skills</w:t>
        </w:r>
      </w:hyperlink>
      <w:r>
        <w:t xml:space="preserve">). Prévoir des textes tirés de la bibliothèque de classe, un par élève idéalement plastifié pour réutilisation.</w:t>
      </w:r>
    </w:p>
    <w:p>
      <w:pPr>
        <w:spacing w:after="120"/>
      </w:pPr>
      <w:r>
        <w:rPr>
          <w:i/>
          <w:iCs/>
        </w:rPr>
        <w:t xml:space="preserve">Sources: </w:t>
      </w:r>
      <w:hyperlink w:history="1" r:id="rIdq_6hqsqv9htduat-w6mde">
        <w:r>
          <w:rPr>
            <w:i/>
            <w:iCs/>
            <w:color w:val="1e3a8a"/>
            <w:u w:val="single"/>
          </w:rPr>
          <w:t xml:space="preserve">Knowledge</w:t>
        </w:r>
      </w:hyperlink>
      <w:r>
        <w:rPr>
          <w:i/>
          <w:iCs/>
        </w:rPr>
        <w:t xml:space="preserve">, </w:t>
      </w:r>
      <w:hyperlink w:history="1" r:id="rId6kdc80zp7d9zffyth0e-m">
        <w:r>
          <w:rPr>
            <w:i/>
            <w:iCs/>
            <w:color w:val="1e3a8a"/>
            <w:u w:val="single"/>
          </w:rPr>
          <w:t xml:space="preserve">Understanding</w:t>
        </w:r>
      </w:hyperlink>
      <w:r>
        <w:rPr>
          <w:i/>
          <w:iCs/>
        </w:rPr>
        <w:t xml:space="preserve">, </w:t>
      </w:r>
      <w:hyperlink w:history="1" r:id="rIdrmbfwozb4mo6e0i7v-b9f">
        <w:r>
          <w:rPr>
            <w:i/>
            <w:iCs/>
            <w:color w:val="1e3a8a"/>
            <w:u w:val="single"/>
          </w:rPr>
          <w:t xml:space="preserve">Understanding</w:t>
        </w:r>
      </w:hyperlink>
      <w:r>
        <w:rPr>
          <w:i/>
          <w:iCs/>
        </w:rPr>
        <w:t xml:space="preserve">, </w:t>
      </w:r>
      <w:hyperlink w:history="1" r:id="rIda3gvlyegmpdzytiwqjvp7">
        <w:r>
          <w:rPr>
            <w:i/>
            <w:iCs/>
            <w:color w:val="1e3a8a"/>
            <w:u w:val="single"/>
          </w:rPr>
          <w:t xml:space="preserve">Knowledge</w:t>
        </w:r>
      </w:hyperlink>
      <w:r>
        <w:rPr>
          <w:i/>
          <w:iCs/>
        </w:rPr>
        <w:t xml:space="preserve">, </w:t>
      </w:r>
      <w:hyperlink w:history="1" r:id="rIdaoe85jrm10-atbjh48h_w">
        <w:r>
          <w:rPr>
            <w:i/>
            <w:iCs/>
            <w:color w:val="1e3a8a"/>
            <w:u w:val="single"/>
          </w:rPr>
          <w:t xml:space="preserve">Skills</w:t>
        </w:r>
      </w:hyperlink>
    </w:p>
    <w:p>
      <w:pPr>
        <w:pStyle w:val="Heading3"/>
      </w:pPr>
      <w:r>
        <w:t xml:space="preserve">4. Stratégie de l'inférence: qu'est-ce que le texte ne dit pas? (15 min, small group)</w:t>
      </w:r>
    </w:p>
    <w:p>
      <w:pPr>
        <w:pStyle w:val="ListParagraph"/>
        <w:numPr>
          <w:ilvl w:val="0"/>
          <w:numId w:val="2"/>
        </w:numPr>
      </w:pPr>
      <w:r>
        <w:t xml:space="preserve">Former des petits groupes de trois ou quatre élèves.</w:t>
      </w:r>
    </w:p>
    <w:p>
      <w:pPr>
        <w:pStyle w:val="ListParagraph"/>
        <w:numPr>
          <w:ilvl w:val="0"/>
          <w:numId w:val="2"/>
        </w:numPr>
      </w:pPr>
      <w:r>
        <w:t xml:space="preserve">Lire à voix haute une courte histoire où un indice n'est pas dit directement (par exemple: un personnage porte un parapluie et des bottes, mais le texte ne dit jamais qu'il pleut).</w:t>
      </w:r>
    </w:p>
    <w:p>
      <w:pPr>
        <w:pStyle w:val="ListParagraph"/>
        <w:numPr>
          <w:ilvl w:val="0"/>
          <w:numId w:val="2"/>
        </w:numPr>
      </w:pPr>
      <w:r>
        <w:t xml:space="preserve">Poser la question: « Est-ce que le texte dit qu'il pleut? Comment le sais-tu quand même? »</w:t>
      </w:r>
    </w:p>
    <w:p>
      <w:pPr>
        <w:pStyle w:val="ListParagraph"/>
        <w:numPr>
          <w:ilvl w:val="0"/>
          <w:numId w:val="2"/>
        </w:numPr>
      </w:pPr>
      <w:r>
        <w:t xml:space="preserve">Expliquer que la lecture avec fluidité et expression, incluant les pauses, l'intonation, le rythme et la liaison, favorise la compréhension.</w:t>
      </w:r>
    </w:p>
    <w:p>
      <w:pPr>
        <w:pStyle w:val="ListParagraph"/>
        <w:numPr>
          <w:ilvl w:val="0"/>
          <w:numId w:val="2"/>
        </w:numPr>
      </w:pPr>
      <w:r>
        <w:t xml:space="preserve">Donner à chaque groupe un texte court et demander d'identifier ses caractéristiques et sa structure pour le classer parmi les types de textes littéraires et courants.</w:t>
      </w:r>
    </w:p>
    <w:p>
      <w:pPr>
        <w:pStyle w:val="ListParagraph"/>
        <w:numPr>
          <w:ilvl w:val="0"/>
          <w:numId w:val="2"/>
        </w:numPr>
      </w:pPr>
      <w:r>
        <w:t xml:space="preserve">Chaque groupe partage les caractéristiques et la structure du texte qu'il a identifiées avec la classe.</w:t>
      </w:r>
    </w:p>
    <w:p>
      <w:pPr>
        <w:pStyle w:val="ListParagraph"/>
        <w:numPr>
          <w:ilvl w:val="0"/>
          <w:numId w:val="2"/>
        </w:numPr>
      </w:pPr>
      <w:r>
        <w:t xml:space="preserve">Terminer en demandant à un groupe de relire son texte une deuxième fois et d'autocorriger les méprises faites lors de la lecture pour améliorer la compréhension.</w:t>
      </w:r>
    </w:p>
    <w:p>
      <w:pPr>
        <w:pBdr>
          <w:left w:val="single" w:color="e89c5a" w:sz="12" w:space="8"/>
        </w:pBdr>
        <w:ind w:left="720"/>
      </w:pPr>
      <w:r>
        <w:t xml:space="preserve">Cette activité travaille l'inférence et le recours au contexte, deux stratégies de l'étape de lecture (</w:t>
      </w:r>
      <w:hyperlink w:history="1" r:id="rIda_r1jg43xnfth8kom-zi8">
        <w:r>
          <w:rPr>
            <w:color w:val="1e3a8a"/>
            <w:u w:val="single"/>
          </w:rPr>
          <w:t xml:space="preserve">Knowledge</w:t>
        </w:r>
      </w:hyperlink>
      <w:r>
        <w:t xml:space="preserve">, </w:t>
      </w:r>
      <w:hyperlink w:history="1" r:id="rIdihqs8ynmyuurc7ihgfnpc">
        <w:r>
          <w:rPr>
            <w:color w:val="1e3a8a"/>
            <w:u w:val="single"/>
          </w:rPr>
          <w:t xml:space="preserve">Skills</w:t>
        </w:r>
      </w:hyperlink>
      <w:r>
        <w:t xml:space="preserve">). La relecture en fin d'activité illustre la stratégie de vérification (</w:t>
      </w:r>
      <w:hyperlink w:history="1" r:id="rIdyredznue_p8i3ylpnfwiq">
        <w:r>
          <w:rPr>
            <w:color w:val="1e3a8a"/>
            <w:u w:val="single"/>
          </w:rPr>
          <w:t xml:space="preserve">Knowledge</w:t>
        </w:r>
      </w:hyperlink>
      <w:r>
        <w:t xml:space="preserve">, </w:t>
      </w:r>
      <w:hyperlink w:history="1" r:id="rIdt2mhwikiqwlggbn6vexfz">
        <w:r>
          <w:rPr>
            <w:color w:val="1e3a8a"/>
            <w:u w:val="single"/>
          </w:rPr>
          <w:t xml:space="preserve">Skills</w:t>
        </w:r>
      </w:hyperlink>
      <w:r>
        <w:t xml:space="preserve">). Garder les cartes-mystère simples: deux indices concrets suffisent pour cet âge.</w:t>
      </w:r>
    </w:p>
    <w:p>
      <w:pPr>
        <w:spacing w:after="120"/>
      </w:pPr>
      <w:r>
        <w:rPr>
          <w:i/>
          <w:iCs/>
        </w:rPr>
        <w:t xml:space="preserve">Sources: </w:t>
      </w:r>
      <w:hyperlink w:history="1" r:id="rIdnqvkemsm0ksbcdfk2ttwq">
        <w:r>
          <w:rPr>
            <w:i/>
            <w:iCs/>
            <w:color w:val="1e3a8a"/>
            <w:u w:val="single"/>
          </w:rPr>
          <w:t xml:space="preserve">Knowledge</w:t>
        </w:r>
      </w:hyperlink>
      <w:r>
        <w:rPr>
          <w:i/>
          <w:iCs/>
        </w:rPr>
        <w:t xml:space="preserve">, </w:t>
      </w:r>
      <w:hyperlink w:history="1" r:id="rIdwxedp--5fmfp-yci1-b_c">
        <w:r>
          <w:rPr>
            <w:i/>
            <w:iCs/>
            <w:color w:val="1e3a8a"/>
            <w:u w:val="single"/>
          </w:rPr>
          <w:t xml:space="preserve">Skills</w:t>
        </w:r>
      </w:hyperlink>
    </w:p>
    <w:p>
      <w:pPr>
        <w:pStyle w:val="Heading3"/>
      </w:pPr>
      <w:r>
        <w:t xml:space="preserve">5. Retour collectif: la boîte à mots-clés (8 min, whole class)</w:t>
      </w:r>
    </w:p>
    <w:p>
      <w:pPr>
        <w:pStyle w:val="ListParagraph"/>
        <w:numPr>
          <w:ilvl w:val="0"/>
          <w:numId w:val="2"/>
        </w:numPr>
      </w:pPr>
      <w:r>
        <w:t xml:space="preserve">Relire ensemble un des textes descriptifs utilisés plus tôt.</w:t>
      </w:r>
    </w:p>
    <w:p>
      <w:pPr>
        <w:pStyle w:val="ListParagraph"/>
        <w:numPr>
          <w:ilvl w:val="0"/>
          <w:numId w:val="2"/>
        </w:numPr>
      </w:pPr>
      <w:r>
        <w:t xml:space="preserve">Demander aux élèves de lever la main chaque fois qu'ils entendent un mot important qui donne de l'information sur le sujet.</w:t>
      </w:r>
    </w:p>
    <w:p>
      <w:pPr>
        <w:pStyle w:val="ListParagraph"/>
        <w:numPr>
          <w:ilvl w:val="0"/>
          <w:numId w:val="2"/>
        </w:numPr>
      </w:pPr>
      <w:r>
        <w:t xml:space="preserve">Écrire ces mots-clés au tableau dans une grande boîte dessinée.</w:t>
      </w:r>
    </w:p>
    <w:p>
      <w:pPr>
        <w:pStyle w:val="ListParagraph"/>
        <w:numPr>
          <w:ilvl w:val="0"/>
          <w:numId w:val="2"/>
        </w:numPr>
      </w:pPr>
      <w:r>
        <w:t xml:space="preserve">Demander: « Si on n'avait que ces mots-clés, pourrait-on deviner de quoi parle le texte? »</w:t>
      </w:r>
    </w:p>
    <w:p>
      <w:pPr>
        <w:pStyle w:val="ListParagraph"/>
        <w:numPr>
          <w:ilvl w:val="0"/>
          <w:numId w:val="2"/>
        </w:numPr>
      </w:pPr>
      <w:r>
        <w:t xml:space="preserve">Faire un retour rapide sur les quatre composantes de la lecture expressive vues au début du cours, en demandant à un ou deux volontaires de relire une phrase avec expression.</w:t>
      </w:r>
    </w:p>
    <w:p>
      <w:pPr>
        <w:pBdr>
          <w:left w:val="single" w:color="e89c5a" w:sz="12" w:space="8"/>
        </w:pBdr>
        <w:ind w:left="720"/>
      </w:pPr>
      <w:r>
        <w:t xml:space="preserve">Le repérage de mots-clés appuie la compréhension globale du texte (</w:t>
      </w:r>
      <w:hyperlink w:history="1" r:id="rIdotkia6oqbe9xp7bs0amjn">
        <w:r>
          <w:rPr>
            <w:color w:val="1e3a8a"/>
            <w:u w:val="single"/>
          </w:rPr>
          <w:t xml:space="preserve">Knowledge</w:t>
        </w:r>
      </w:hyperlink>
      <w:r>
        <w:t xml:space="preserve">, </w:t>
      </w:r>
      <w:hyperlink w:history="1" r:id="rIdpmnczgtq86pnk0__htdvp">
        <w:r>
          <w:rPr>
            <w:color w:val="1e3a8a"/>
            <w:u w:val="single"/>
          </w:rPr>
          <w:t xml:space="preserve">Skills</w:t>
        </w:r>
      </w:hyperlink>
      <w:r>
        <w:t xml:space="preserve">). Ce retour boucle la leçon en revenant sur la fluidité (</w:t>
      </w:r>
      <w:hyperlink w:history="1" r:id="rIdixwig9ansdkhfeccpr4gp">
        <w:r>
          <w:rPr>
            <w:color w:val="1e3a8a"/>
            <w:u w:val="single"/>
          </w:rPr>
          <w:t xml:space="preserve">Knowledge</w:t>
        </w:r>
      </w:hyperlink>
      <w:r>
        <w:t xml:space="preserve">, </w:t>
      </w:r>
      <w:hyperlink w:history="1" r:id="rIduuju8wfuytoqv9yghuau3">
        <w:r>
          <w:rPr>
            <w:color w:val="1e3a8a"/>
            <w:u w:val="single"/>
          </w:rPr>
          <w:t xml:space="preserve">Understanding</w:t>
        </w:r>
      </w:hyperlink>
      <w:r>
        <w:t xml:space="preserve">) pour renforcer le lien entre les deux savoirs travaillés.</w:t>
      </w:r>
    </w:p>
    <w:p>
      <w:pPr>
        <w:spacing w:after="120"/>
      </w:pPr>
      <w:r>
        <w:rPr>
          <w:i/>
          <w:iCs/>
        </w:rPr>
        <w:t xml:space="preserve">Sources: </w:t>
      </w:r>
      <w:hyperlink w:history="1" r:id="rIdyd5zomy9jhpoopvf5sa_k">
        <w:r>
          <w:rPr>
            <w:i/>
            <w:iCs/>
            <w:color w:val="1e3a8a"/>
            <w:u w:val="single"/>
          </w:rPr>
          <w:t xml:space="preserve">Knowledge</w:t>
        </w:r>
      </w:hyperlink>
      <w:r>
        <w:rPr>
          <w:i/>
          <w:iCs/>
        </w:rPr>
        <w:t xml:space="preserve">, </w:t>
      </w:r>
      <w:hyperlink w:history="1" r:id="rIdtrtnr1wcajlfcru-rlmvy">
        <w:r>
          <w:rPr>
            <w:i/>
            <w:iCs/>
            <w:color w:val="1e3a8a"/>
            <w:u w:val="single"/>
          </w:rPr>
          <w:t xml:space="preserve">Skills</w:t>
        </w:r>
      </w:hyperlink>
      <w:r>
        <w:rPr>
          <w:i/>
          <w:iCs/>
        </w:rPr>
        <w:t xml:space="preserve">, </w:t>
      </w:r>
      <w:hyperlink w:history="1" r:id="rIdvg1erg9bpe4n_-89vpc7b">
        <w:r>
          <w:rPr>
            <w:i/>
            <w:iCs/>
            <w:color w:val="1e3a8a"/>
            <w:u w:val="single"/>
          </w:rPr>
          <w:t xml:space="preserve">Knowledge</w:t>
        </w:r>
      </w:hyperlink>
      <w:r>
        <w:rPr>
          <w:i/>
          <w:iCs/>
        </w:rPr>
        <w:t xml:space="preserve">, </w:t>
      </w:r>
      <w:hyperlink w:history="1" r:id="rIdjcv8uhxilgyasjj62labp">
        <w:r>
          <w:rPr>
            <w:i/>
            <w:iCs/>
            <w:color w:val="1e3a8a"/>
            <w:u w:val="single"/>
          </w:rPr>
          <w:t xml:space="preserve">Understanding</w:t>
        </w:r>
      </w:hyperlink>
    </w:p>
    <w:p>
      <w:pPr>
        <w:pStyle w:val="Heading3"/>
      </w:pPr>
      <w:r>
        <w:t xml:space="preserve">6. Billet de sortie: mon texte préféré (4 min, individual)</w:t>
      </w:r>
    </w:p>
    <w:p>
      <w:pPr>
        <w:pStyle w:val="ListParagraph"/>
        <w:numPr>
          <w:ilvl w:val="0"/>
          <w:numId w:val="2"/>
        </w:numPr>
      </w:pPr>
      <w:r>
        <w:t xml:space="preserve">Distribuer un petit billet de sortie à chaque élève.</w:t>
      </w:r>
    </w:p>
    <w:p>
      <w:pPr>
        <w:pStyle w:val="ListParagraph"/>
        <w:numPr>
          <w:ilvl w:val="0"/>
          <w:numId w:val="2"/>
        </w:numPr>
      </w:pPr>
      <w:r>
        <w:t xml:space="preserve">Demander d'écrire ou de dessiner: est-ce que le texte lu aujourd'hui était narratif ou descriptif?</w:t>
      </w:r>
    </w:p>
    <w:p>
      <w:pPr>
        <w:pStyle w:val="ListParagraph"/>
        <w:numPr>
          <w:ilvl w:val="0"/>
          <w:numId w:val="2"/>
        </w:numPr>
      </w:pPr>
      <w:r>
        <w:t xml:space="preserve">Demander de nommer un indice qui les a aidés à le savoir.</w:t>
      </w:r>
    </w:p>
    <w:p>
      <w:pPr>
        <w:pStyle w:val="ListParagraph"/>
        <w:numPr>
          <w:ilvl w:val="0"/>
          <w:numId w:val="2"/>
        </w:numPr>
      </w:pPr>
      <w:r>
        <w:t xml:space="preserve">Ramasser les billets à la sortie de la classe.</w:t>
      </w:r>
    </w:p>
    <w:p>
      <w:pPr>
        <w:pBdr>
          <w:left w:val="single" w:color="e89c5a" w:sz="12" w:space="8"/>
        </w:pBdr>
        <w:ind w:left="720"/>
      </w:pPr>
      <w:r>
        <w:t xml:space="preserve">Ce billet vérifie la capacité à cerner l'intention de communication et les caractéristiques du texte (</w:t>
      </w:r>
      <w:hyperlink w:history="1" r:id="rIdwgxksidcpouhx1yxoin-h">
        <w:r>
          <w:rPr>
            <w:color w:val="1e3a8a"/>
            <w:u w:val="single"/>
          </w:rPr>
          <w:t xml:space="preserve">Skills</w:t>
        </w:r>
      </w:hyperlink>
      <w:r>
        <w:t xml:space="preserve">, </w:t>
      </w:r>
      <w:hyperlink w:history="1" r:id="rIdcjajcttn0o548vil2xlsc">
        <w:r>
          <w:rPr>
            <w:color w:val="1e3a8a"/>
            <w:u w:val="single"/>
          </w:rPr>
          <w:t xml:space="preserve">Knowledge</w:t>
        </w:r>
      </w:hyperlink>
      <w:r>
        <w:t xml:space="preserve">, </w:t>
      </w:r>
      <w:hyperlink w:history="1" r:id="rIdhddx-6clnth_phmsnh4xe">
        <w:r>
          <w:rPr>
            <w:color w:val="1e3a8a"/>
            <w:u w:val="single"/>
          </w:rPr>
          <w:t xml:space="preserve">Understanding</w:t>
        </w:r>
      </w:hyperlink>
      <w:r>
        <w:t xml:space="preserve">) de façon individuelle et rapide.</w:t>
      </w:r>
    </w:p>
    <w:p>
      <w:pPr>
        <w:spacing w:after="120"/>
      </w:pPr>
      <w:r>
        <w:rPr>
          <w:i/>
          <w:iCs/>
        </w:rPr>
        <w:t xml:space="preserve">Sources: </w:t>
      </w:r>
      <w:hyperlink w:history="1" r:id="rIdlounwojqsv1yhqn8njkk9">
        <w:r>
          <w:rPr>
            <w:i/>
            <w:iCs/>
            <w:color w:val="1e3a8a"/>
            <w:u w:val="single"/>
          </w:rPr>
          <w:t xml:space="preserve">Skills</w:t>
        </w:r>
      </w:hyperlink>
      <w:r>
        <w:rPr>
          <w:i/>
          <w:iCs/>
        </w:rPr>
        <w:t xml:space="preserve">, </w:t>
      </w:r>
      <w:hyperlink w:history="1" r:id="rId2zkcwlt1tb76gk-ksrowz">
        <w:r>
          <w:rPr>
            <w:i/>
            <w:iCs/>
            <w:color w:val="1e3a8a"/>
            <w:u w:val="single"/>
          </w:rPr>
          <w:t xml:space="preserve">Knowledge</w:t>
        </w:r>
      </w:hyperlink>
      <w:r>
        <w:rPr>
          <w:i/>
          <w:iCs/>
        </w:rPr>
        <w:t xml:space="preserve">, </w:t>
      </w:r>
      <w:hyperlink w:history="1" r:id="rIdkzip-6g0h1pio8ve3gwwm">
        <w:r>
          <w:rPr>
            <w:i/>
            <w:iCs/>
            <w:color w:val="1e3a8a"/>
            <w:u w:val="single"/>
          </w:rPr>
          <w:t xml:space="preserve">Understanding</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Demander aux élèves avancés de créer leur propre courte histoire narrative en respectant les quatre temps (situation initiale, élément déclencheur, développement, dénouement) et de l'échanger avec un camarade pour vérifier la structure.</w:t>
      </w:r>
    </w:p>
    <w:p>
      <w:pPr>
        <w:pStyle w:val="ListParagraph"/>
        <w:numPr>
          <w:ilvl w:val="0"/>
          <w:numId w:val="1"/>
        </w:numPr>
      </w:pPr>
      <w:r>
        <w:t xml:space="preserve">Inviter les élèves à choisir un texte plus long et à repérer eux-mêmes trois mots-clés avant de le lire à un partenaire.</w:t>
      </w:r>
    </w:p>
    <w:p>
      <w:pPr>
        <w:pStyle w:val="ListParagraph"/>
        <w:numPr>
          <w:ilvl w:val="0"/>
          <w:numId w:val="1"/>
        </w:numPr>
      </w:pPr>
      <w:r>
        <w:t xml:space="preserve">Proposer d'ajouter une inférence supplémentaire à la carte-mystère et de la présenter sans révéler la réponse tout de suite, en défi pour le reste du groupe.</w:t>
      </w:r>
    </w:p>
    <w:p>
      <w:pPr>
        <w:spacing w:after="120"/>
      </w:pPr>
      <w:r>
        <w:rPr>
          <w:b/>
          <w:bCs/>
        </w:rPr>
        <w:t xml:space="preserve">Support</w:t>
      </w:r>
    </w:p>
    <w:p>
      <w:pPr>
        <w:pStyle w:val="ListParagraph"/>
        <w:numPr>
          <w:ilvl w:val="0"/>
          <w:numId w:val="1"/>
        </w:numPr>
      </w:pPr>
      <w:r>
        <w:t xml:space="preserve">Réduire le nombre de mots-éclairs à cinq et les répéter deux fois avant de continuer.</w:t>
      </w:r>
    </w:p>
    <w:p>
      <w:pPr>
        <w:pStyle w:val="ListParagraph"/>
        <w:numPr>
          <w:ilvl w:val="0"/>
          <w:numId w:val="1"/>
        </w:numPr>
      </w:pPr>
      <w:r>
        <w:t xml:space="preserve">Fournir un texte narratif plus court avec les quatre temps déjà surlignés de couleurs différentes, l'élève n'ayant qu'à nommer chaque partie.</w:t>
      </w:r>
    </w:p>
    <w:p>
      <w:pPr>
        <w:pStyle w:val="ListParagraph"/>
        <w:numPr>
          <w:ilvl w:val="0"/>
          <w:numId w:val="1"/>
        </w:numPr>
      </w:pPr>
      <w:r>
        <w:t xml:space="preserve">Lire le texte de l'activité sur l'inférence à voix haute avec l'élève individuellement avant le travail en petit groupe, en pointant les indices du doigt.</w:t>
      </w:r>
    </w:p>
    <w:p>
      <w:pPr>
        <w:spacing w:after="120"/>
      </w:pPr>
      <w:r>
        <w:rPr>
          <w:b/>
          <w:bCs/>
        </w:rPr>
        <w:t xml:space="preserve">Inclusive supports</w:t>
      </w:r>
    </w:p>
    <w:p>
      <w:pPr>
        <w:pStyle w:val="ListParagraph"/>
        <w:numPr>
          <w:ilvl w:val="0"/>
          <w:numId w:val="1"/>
        </w:numPr>
      </w:pPr>
      <w:r>
        <w:t xml:space="preserve">Utiliser des pictogrammes ou des images à côté des mots-clés au tableau pour les élèves qui bénéficient d'un appui visuel.</w:t>
      </w:r>
    </w:p>
    <w:p>
      <w:pPr>
        <w:pStyle w:val="ListParagraph"/>
        <w:numPr>
          <w:ilvl w:val="0"/>
          <w:numId w:val="1"/>
        </w:numPr>
      </w:pPr>
      <w:r>
        <w:t xml:space="preserve">Permettre à un élève de dicter sa réponse au billet de sortie plutôt que de l'écrire, si l'écriture est un défi.</w:t>
      </w:r>
    </w:p>
    <w:p>
      <w:pPr>
        <w:pStyle w:val="ListParagraph"/>
        <w:numPr>
          <w:ilvl w:val="0"/>
          <w:numId w:val="1"/>
        </w:numPr>
      </w:pPr>
      <w:r>
        <w:t xml:space="preserve">Offrir un casque antibruit ou un coin calme pour l'élève qui a besoin de moins de stimulation sonore pendant le travail en petits groupes.</w:t>
      </w:r>
    </w:p>
    <w:p>
      <w:pPr>
        <w:pStyle w:val="Heading2"/>
      </w:pPr>
      <w:r>
        <w:t xml:space="preserve">Assessment</w:t>
      </w:r>
    </w:p>
    <w:p>
      <w:pPr>
        <w:spacing w:after="120"/>
      </w:pPr>
      <w:r>
        <w:rPr>
          <w:b/>
          <w:bCs/>
        </w:rPr>
        <w:t xml:space="preserve">Formative.</w:t>
      </w:r>
      <w:r>
        <w:t xml:space="preserve"> Observation pendant l'activité de modelage et pendant la lecture en petits groupes: l'enseignant écoute si les élèves font des pauses, varient leur intonation et se corrigent quand une phrase ne sonne pas juste.</w:t>
      </w:r>
      <w:r>
        <w:br/>
        <w:t xml:space="preserve"/>
      </w:r>
      <w:r>
        <w:t xml:space="preserve">Look for: L'élève ralentit, revient en arrière et relit un mot ou une phrase mal lue sans qu'on le lui demande. (</w:t>
      </w:r>
      <w:hyperlink w:history="1" r:id="rIdzvas8oqtuiewgjrchd4lk">
        <w:r>
          <w:rPr>
            <w:color w:val="1e3a8a"/>
            <w:u w:val="single"/>
          </w:rPr>
          <w:t xml:space="preserve">Knowledge</w:t>
        </w:r>
      </w:hyperlink>
      <w:r>
        <w:t xml:space="preserve">, </w:t>
      </w:r>
      <w:hyperlink w:history="1" r:id="rIdlgmczxxwkr-hyhtzeb2vz">
        <w:r>
          <w:rPr>
            <w:color w:val="1e3a8a"/>
            <w:u w:val="single"/>
          </w:rPr>
          <w:t xml:space="preserve">Skills</w:t>
        </w:r>
      </w:hyperlink>
      <w:r>
        <w:t xml:space="preserve">)</w:t>
      </w:r>
    </w:p>
    <w:p>
      <w:pPr>
        <w:spacing w:after="120"/>
      </w:pPr>
      <w:r>
        <w:rPr>
          <w:b/>
          <w:bCs/>
        </w:rPr>
        <w:t xml:space="preserve">Formative.</w:t>
      </w:r>
      <w:r>
        <w:t xml:space="preserve"> Grille d'observation pendant l'activité Détectives de texte: l'enseignant vérifie si les paires placent correctement les parties de la structure narrative ou descriptive.</w:t>
      </w:r>
      <w:r>
        <w:br/>
        <w:t xml:space="preserve"/>
      </w:r>
      <w:r>
        <w:t xml:space="preserve">Look for: La paire nomme correctement la situation initiale, l'élément déclencheur, le développement et le dénouement, ou les trois parties du texte descriptif. (</w:t>
      </w:r>
      <w:hyperlink w:history="1" r:id="rIdea-tecxf_rq7xzac4smve">
        <w:r>
          <w:rPr>
            <w:color w:val="1e3a8a"/>
            <w:u w:val="single"/>
          </w:rPr>
          <w:t xml:space="preserve">Knowledge</w:t>
        </w:r>
      </w:hyperlink>
      <w:r>
        <w:t xml:space="preserve">, </w:t>
      </w:r>
      <w:hyperlink w:history="1" r:id="rIdtalme9xuddy4nyjvlw-a4">
        <w:r>
          <w:rPr>
            <w:color w:val="1e3a8a"/>
            <w:u w:val="single"/>
          </w:rPr>
          <w:t xml:space="preserve">Skills</w:t>
        </w:r>
      </w:hyperlink>
      <w:r>
        <w:t xml:space="preserve">)</w:t>
      </w:r>
    </w:p>
    <w:p>
      <w:pPr>
        <w:spacing w:after="120"/>
      </w:pPr>
      <w:r>
        <w:rPr>
          <w:b/>
          <w:bCs/>
        </w:rPr>
        <w:t xml:space="preserve">Formative.</w:t>
      </w:r>
      <w:r>
        <w:t xml:space="preserve"> Écoute des explications orales pendant le partage des inférences en petits groupes.</w:t>
      </w:r>
      <w:r>
        <w:br/>
        <w:t xml:space="preserve"/>
      </w:r>
      <w:r>
        <w:t xml:space="preserve">Look for: L'élève relie un indice précis du texte à sa conclusion, par exemple: « Il porte des bottes, donc je pense qu'il pleut. » (</w:t>
      </w:r>
      <w:hyperlink w:history="1" r:id="rIdwfhy0lnvskvi9ykj6lb60">
        <w:r>
          <w:rPr>
            <w:color w:val="1e3a8a"/>
            <w:u w:val="single"/>
          </w:rPr>
          <w:t xml:space="preserve">Knowledge</w:t>
        </w:r>
      </w:hyperlink>
      <w:r>
        <w:t xml:space="preserve">, </w:t>
      </w:r>
      <w:hyperlink w:history="1" r:id="rIdzxninvf_rb_68cmvia-gk">
        <w:r>
          <w:rPr>
            <w:color w:val="1e3a8a"/>
            <w:u w:val="single"/>
          </w:rPr>
          <w:t xml:space="preserve">Skills</w:t>
        </w:r>
      </w:hyperlink>
      <w:r>
        <w:t xml:space="preserve">)</w:t>
      </w:r>
    </w:p>
    <w:p>
      <w:pPr>
        <w:spacing w:after="120"/>
      </w:pPr>
      <w:r>
        <w:rPr>
          <w:b/>
          <w:bCs/>
        </w:rPr>
        <w:t xml:space="preserve">Summative.</w:t>
      </w:r>
      <w:r>
        <w:t xml:space="preserve"> Billet de sortie individuel sur le type de texte et son indice.</w:t>
      </w:r>
      <w:r>
        <w:br/>
        <w:t xml:space="preserve"/>
      </w:r>
      <w:r>
        <w:t xml:space="preserve">Look for: L'élève identifie correctement le type de texte (narratif ou descriptif) et nomme au moins une caractéristique correspondante. (</w:t>
      </w:r>
      <w:hyperlink w:history="1" r:id="rIdwi5gy7guafdsctpyyu61m">
        <w:r>
          <w:rPr>
            <w:color w:val="1e3a8a"/>
            <w:u w:val="single"/>
          </w:rPr>
          <w:t xml:space="preserve">Skills</w:t>
        </w:r>
      </w:hyperlink>
      <w:r>
        <w:t xml:space="preserve">, </w:t>
      </w:r>
      <w:hyperlink w:history="1" r:id="rIdn5vnhl02qp8hxflbylu_6">
        <w:r>
          <w:rPr>
            <w:color w:val="1e3a8a"/>
            <w:u w:val="single"/>
          </w:rPr>
          <w:t xml:space="preserve">Knowledge</w:t>
        </w:r>
      </w:hyperlink>
      <w:r>
        <w:t xml:space="preserve">, </w:t>
      </w:r>
      <w:hyperlink w:history="1" r:id="rIdq2xaelg9zmq6i5bh127l4">
        <w:r>
          <w:rPr>
            <w:color w:val="1e3a8a"/>
            <w:u w:val="single"/>
          </w:rPr>
          <w:t xml:space="preserve">Understanding</w:t>
        </w:r>
      </w:hyperlink>
      <w:r>
        <w:t xml:space="preserve">)</w:t>
      </w:r>
    </w:p>
    <w:p>
      <w:pPr>
        <w:pStyle w:val="Heading2"/>
      </w:pPr>
      <w:r>
        <w:t xml:space="preserve">Vocabulary</w:t>
      </w:r>
    </w:p>
    <w:p>
      <w:pPr>
        <w:pStyle w:val="ListParagraph"/>
        <w:numPr>
          <w:ilvl w:val="0"/>
          <w:numId w:val="1"/>
        </w:numPr>
      </w:pPr>
      <w:r>
        <w:rPr>
          <w:b/>
          <w:bCs/>
        </w:rPr>
        <w:t xml:space="preserve">Fluidité en lecture</w:t>
      </w:r>
      <w:r>
        <w:t xml:space="preserve">: Lire un texte facilement, sans s'arrêter tout le temps sur les mots, pour mieux comprendre l'histoire.</w:t>
      </w:r>
    </w:p>
    <w:p>
      <w:pPr>
        <w:pStyle w:val="ListParagraph"/>
        <w:numPr>
          <w:ilvl w:val="0"/>
          <w:numId w:val="1"/>
        </w:numPr>
      </w:pPr>
      <w:r>
        <w:rPr>
          <w:b/>
          <w:bCs/>
        </w:rPr>
        <w:t xml:space="preserve">Lecture expressive</w:t>
      </w:r>
      <w:r>
        <w:t xml:space="preserve">: Lire avec des pauses, une voix qui change (intonation), un bon rythme et des liaisons entre les mots, comme quand on raconte une histoire.</w:t>
      </w:r>
    </w:p>
    <w:p>
      <w:pPr>
        <w:pStyle w:val="ListParagraph"/>
        <w:numPr>
          <w:ilvl w:val="0"/>
          <w:numId w:val="1"/>
        </w:numPr>
      </w:pPr>
      <w:r>
        <w:rPr>
          <w:b/>
          <w:bCs/>
        </w:rPr>
        <w:t xml:space="preserve">Autocorrection</w:t>
      </w:r>
      <w:r>
        <w:t xml:space="preserve">: S'arrêter tout seul pendant la lecture pour corriger un mot mal lu, parce qu'on remarque que ça ne sonne pas juste.</w:t>
      </w:r>
    </w:p>
    <w:p>
      <w:pPr>
        <w:pStyle w:val="ListParagraph"/>
        <w:numPr>
          <w:ilvl w:val="0"/>
          <w:numId w:val="1"/>
        </w:numPr>
      </w:pPr>
      <w:r>
        <w:rPr>
          <w:b/>
          <w:bCs/>
        </w:rPr>
        <w:t xml:space="preserve">Structure du texte</w:t>
      </w:r>
      <w:r>
        <w:t xml:space="preserve">: La façon dont un texte est organisé, un peu comme les pièces d'une maison qui sont toutes à leur place.</w:t>
      </w:r>
    </w:p>
    <w:p>
      <w:pPr>
        <w:pStyle w:val="ListParagraph"/>
        <w:numPr>
          <w:ilvl w:val="0"/>
          <w:numId w:val="1"/>
        </w:numPr>
      </w:pPr>
      <w:r>
        <w:rPr>
          <w:b/>
          <w:bCs/>
        </w:rPr>
        <w:t xml:space="preserve">Inférence</w:t>
      </w:r>
      <w:r>
        <w:t xml:space="preserve">: Deviner quelque chose que le texte ne dit pas directement, en utilisant les indices qu'on trouve dans l'histoire.</w:t>
      </w:r>
    </w:p>
    <w:p>
      <w:pPr>
        <w:pStyle w:val="ListParagraph"/>
        <w:numPr>
          <w:ilvl w:val="0"/>
          <w:numId w:val="1"/>
        </w:numPr>
      </w:pPr>
      <w:r>
        <w:rPr>
          <w:b/>
          <w:bCs/>
        </w:rPr>
        <w:t xml:space="preserve">Mot-clé</w:t>
      </w:r>
      <w:r>
        <w:t xml:space="preserve">: Un mot important qui donne une information essentielle sur le sujet du texte.</w:t>
      </w:r>
    </w:p>
    <w:p>
      <w:pPr>
        <w:pStyle w:val="ListParagraph"/>
        <w:numPr>
          <w:ilvl w:val="0"/>
          <w:numId w:val="1"/>
        </w:numPr>
      </w:pPr>
      <w:r>
        <w:rPr>
          <w:b/>
          <w:bCs/>
        </w:rPr>
        <w:t xml:space="preserve">Intention de communication</w:t>
      </w:r>
      <w:r>
        <w:t xml:space="preserve">: La raison pour laquelle une personne écrit un texte, par exemple pour raconter une histoire ou pour décrire un animal.</w:t>
      </w:r>
    </w:p>
    <w:p>
      <w:pPr>
        <w:pStyle w:val="Heading2"/>
      </w:pPr>
      <w:r>
        <w:t xml:space="preserve">For families</w:t>
      </w:r>
    </w:p>
    <w:p>
      <w:pPr>
        <w:pStyle w:val="ListParagraph"/>
        <w:numPr>
          <w:ilvl w:val="0"/>
          <w:numId w:val="1"/>
        </w:numPr>
      </w:pPr>
      <w:r>
        <w:t xml:space="preserve">Demandez à votre enfant de vous lire une page de son livre préféré à voix haute, en faisant des pauses et en changeant sa voix selon l'histoire.</w:t>
      </w:r>
    </w:p>
    <w:p>
      <w:pPr>
        <w:pStyle w:val="ListParagraph"/>
        <w:numPr>
          <w:ilvl w:val="0"/>
          <w:numId w:val="1"/>
        </w:numPr>
      </w:pPr>
      <w:r>
        <w:t xml:space="preserve">Après une lecture ensemble, posez une question simple comme: « Pourquoi penses-tu que le personnage a fait ça? » pour pratiquer l'inférence.</w:t>
      </w:r>
    </w:p>
    <w:p>
      <w:pPr>
        <w:pStyle w:val="ListParagraph"/>
        <w:numPr>
          <w:ilvl w:val="0"/>
          <w:numId w:val="1"/>
        </w:numPr>
      </w:pPr>
      <w:r>
        <w:t xml:space="preserve">Repérez ensemble si une histoire lue à la maison est plutôt une histoire (avec un problème et une solution) ou un texte qui décrit quelque chose (comme une recette ou une fiche sur un animal).</w:t>
      </w:r>
    </w:p>
    <w:p>
      <w:pPr>
        <w:pStyle w:val="Heading2"/>
      </w:pPr>
      <w:r>
        <w:t xml:space="preserve">Sources</w:t>
      </w:r>
    </w:p>
    <w:p>
      <w:pPr>
        <w:pStyle w:val="ListParagraph"/>
        <w:numPr>
          <w:ilvl w:val="0"/>
          <w:numId w:val="1"/>
        </w:numPr>
      </w:pPr>
      <w:hyperlink w:history="1" r:id="rIdcuzqetednghepbqwc5jlr">
        <w:r>
          <w:rPr>
            <w:color w:val="1e3a8a"/>
            <w:u w:val="single"/>
          </w:rPr>
          <w:t xml:space="preserve">Outcome</w:t>
        </w:r>
      </w:hyperlink>
      <w:r>
        <w:t xml:space="preserve">: "Les élèves lisent des textes avec fluidité et expression."</w:t>
      </w:r>
    </w:p>
    <w:p>
      <w:pPr>
        <w:pStyle w:val="ListParagraph"/>
        <w:numPr>
          <w:ilvl w:val="0"/>
          <w:numId w:val="1"/>
        </w:numPr>
      </w:pPr>
      <w:hyperlink w:history="1" r:id="rIdelq4pcvlmowbs2p1pusjn">
        <w:r>
          <w:rPr>
            <w:color w:val="1e3a8a"/>
            <w:u w:val="single"/>
          </w:rPr>
          <w:t xml:space="preserve">Outcome</w:t>
        </w:r>
      </w:hyperlink>
      <w:r>
        <w:t xml:space="preserve">: "Les élèves associent les caractéristiques et les structures propres à des types de textes littéraires et courants."</w:t>
      </w:r>
    </w:p>
    <w:p>
      <w:pPr>
        <w:pStyle w:val="ListParagraph"/>
        <w:numPr>
          <w:ilvl w:val="0"/>
          <w:numId w:val="1"/>
        </w:numPr>
      </w:pPr>
      <w:hyperlink w:history="1" r:id="rIdovwfiuqfzryy9x3jftggr">
        <w:r>
          <w:rPr>
            <w:color w:val="1e3a8a"/>
            <w:u w:val="single"/>
          </w:rPr>
          <w:t xml:space="preserve">Knowledge</w:t>
        </w:r>
      </w:hyperlink>
      <w:r>
        <w:t xml:space="preserve">: "Les composantes de la lecture expressive comprennent: les pauses, l'intonation, le rythme, la liaison."</w:t>
      </w:r>
    </w:p>
    <w:p>
      <w:pPr>
        <w:pStyle w:val="ListParagraph"/>
        <w:numPr>
          <w:ilvl w:val="0"/>
          <w:numId w:val="1"/>
        </w:numPr>
      </w:pPr>
      <w:hyperlink w:history="1" r:id="rIdwz79d058mpms5s9d1ekum">
        <w:r>
          <w:rPr>
            <w:color w:val="1e3a8a"/>
            <w:u w:val="single"/>
          </w:rPr>
          <w:t xml:space="preserve">Understanding</w:t>
        </w:r>
      </w:hyperlink>
      <w:r>
        <w:t xml:space="preserve">: "La lecture expressive et la fluidité en lecture permettent de comprendre des textes."</w:t>
      </w:r>
    </w:p>
    <w:p>
      <w:pPr>
        <w:pStyle w:val="ListParagraph"/>
        <w:numPr>
          <w:ilvl w:val="0"/>
          <w:numId w:val="1"/>
        </w:numPr>
      </w:pPr>
      <w:hyperlink w:history="1" r:id="rIduze-gfjt4la2bilsr2-uy">
        <w:r>
          <w:rPr>
            <w:color w:val="1e3a8a"/>
            <w:u w:val="single"/>
          </w:rPr>
          <w:t xml:space="preserve">Skills</w:t>
        </w:r>
      </w:hyperlink>
      <w:r>
        <w:t xml:space="preserve">: "Faire une lecture expressive de divers textes avec automaticité et précision."</w:t>
      </w:r>
    </w:p>
    <w:p>
      <w:pPr>
        <w:pStyle w:val="ListParagraph"/>
        <w:numPr>
          <w:ilvl w:val="0"/>
          <w:numId w:val="1"/>
        </w:numPr>
      </w:pPr>
      <w:hyperlink w:history="1" r:id="rId6zxp7tzszzyt5kwvnmmyv">
        <w:r>
          <w:rPr>
            <w:color w:val="1e3a8a"/>
            <w:u w:val="single"/>
          </w:rPr>
          <w:t xml:space="preserve">Knowledge</w:t>
        </w:r>
      </w:hyperlink>
      <w:r>
        <w:t xml:space="preserve">: "La quantité de mots reconnus automatiquement augmente avec la pratique régulière de la lecture."</w:t>
      </w:r>
    </w:p>
    <w:p>
      <w:pPr>
        <w:pStyle w:val="ListParagraph"/>
        <w:numPr>
          <w:ilvl w:val="0"/>
          <w:numId w:val="1"/>
        </w:numPr>
      </w:pPr>
      <w:hyperlink w:history="1" r:id="rIdzrvxk3rhkvrezfydabscy">
        <w:r>
          <w:rPr>
            <w:color w:val="1e3a8a"/>
            <w:u w:val="single"/>
          </w:rPr>
          <w:t xml:space="preserve">Skills</w:t>
        </w:r>
      </w:hyperlink>
      <w:r>
        <w:t xml:space="preserve">: "Reconnaitre automatiquement et avec précision dans des textes les mots fréquemment utilisés dans son milieu d'apprentissage."</w:t>
      </w:r>
    </w:p>
    <w:p>
      <w:pPr>
        <w:pStyle w:val="ListParagraph"/>
        <w:numPr>
          <w:ilvl w:val="0"/>
          <w:numId w:val="1"/>
        </w:numPr>
      </w:pPr>
      <w:hyperlink w:history="1" r:id="rIdocrvkzrpy31i4yvg9tyei">
        <w:r>
          <w:rPr>
            <w:color w:val="1e3a8a"/>
            <w:u w:val="single"/>
          </w:rPr>
          <w:t xml:space="preserve">Understanding</w:t>
        </w:r>
      </w:hyperlink>
      <w:r>
        <w:t xml:space="preserve">: "La pratique facilite la reconnaissance automatique des mots et permet l'amélioration de la lecture à vue."</w:t>
      </w:r>
    </w:p>
    <w:p>
      <w:pPr>
        <w:pStyle w:val="ListParagraph"/>
        <w:numPr>
          <w:ilvl w:val="0"/>
          <w:numId w:val="1"/>
        </w:numPr>
      </w:pPr>
      <w:hyperlink w:history="1" r:id="rIdw3ckfjs_39ipjpaabtgav">
        <w:r>
          <w:rPr>
            <w:color w:val="1e3a8a"/>
            <w:u w:val="single"/>
          </w:rPr>
          <w:t xml:space="preserve">Knowledge</w:t>
        </w:r>
      </w:hyperlink>
      <w:r>
        <w:t xml:space="preserve">: "La structure d'un texte est la manière dont un texte est organisé."</w:t>
      </w:r>
    </w:p>
    <w:p>
      <w:pPr>
        <w:pStyle w:val="ListParagraph"/>
        <w:numPr>
          <w:ilvl w:val="0"/>
          <w:numId w:val="1"/>
        </w:numPr>
      </w:pPr>
      <w:hyperlink w:history="1" r:id="rId9uqainphe2xh9ape9ntgw">
        <w:r>
          <w:rPr>
            <w:color w:val="1e3a8a"/>
            <w:u w:val="single"/>
          </w:rPr>
          <w:t xml:space="preserve">Understanding</w:t>
        </w:r>
      </w:hyperlink>
      <w:r>
        <w:t xml:space="preserve">: "La structure d'un texte en facilite la compréhension et la production."</w:t>
      </w:r>
    </w:p>
    <w:p>
      <w:pPr>
        <w:pStyle w:val="ListParagraph"/>
        <w:numPr>
          <w:ilvl w:val="0"/>
          <w:numId w:val="1"/>
        </w:numPr>
      </w:pPr>
      <w:hyperlink w:history="1" r:id="rIdbzfcyfio4xikd2cp8_jmz">
        <w:r>
          <w:rPr>
            <w:color w:val="1e3a8a"/>
            <w:u w:val="single"/>
          </w:rPr>
          <w:t xml:space="preserve">Skills</w:t>
        </w:r>
      </w:hyperlink>
      <w:r>
        <w:t xml:space="preserve">: "Repérer les temps dans un texte littéraire de type narratif."</w:t>
      </w:r>
    </w:p>
    <w:p>
      <w:pPr>
        <w:pStyle w:val="ListParagraph"/>
        <w:numPr>
          <w:ilvl w:val="0"/>
          <w:numId w:val="1"/>
        </w:numPr>
      </w:pPr>
      <w:hyperlink w:history="1" r:id="rIdb0amqyaykoldvtn2ielqk">
        <w:r>
          <w:rPr>
            <w:color w:val="1e3a8a"/>
            <w:u w:val="single"/>
          </w:rPr>
          <w:t xml:space="preserve">Skills</w:t>
        </w:r>
      </w:hyperlink>
      <w:r>
        <w:t xml:space="preserve">: "Cerner l'intention de communication et le public cible de divers textes."</w:t>
      </w:r>
    </w:p>
    <w:p>
      <w:pPr>
        <w:pStyle w:val="ListParagraph"/>
        <w:numPr>
          <w:ilvl w:val="0"/>
          <w:numId w:val="1"/>
        </w:numPr>
      </w:pPr>
      <w:hyperlink w:history="1" r:id="rIdkfppv_bjj5jhi4u8d_yrj">
        <w:r>
          <w:rPr>
            <w:color w:val="1e3a8a"/>
            <w:u w:val="single"/>
          </w:rPr>
          <w:t xml:space="preserve">Knowledge</w:t>
        </w:r>
      </w:hyperlink>
      <w:r>
        <w:t xml:space="preserve">: "Le public cible est la personne ou l'ensemble des personnes à qui s'adresse un texte."</w:t>
      </w:r>
    </w:p>
    <w:p>
      <w:pPr>
        <w:pStyle w:val="ListParagraph"/>
        <w:numPr>
          <w:ilvl w:val="0"/>
          <w:numId w:val="1"/>
        </w:numPr>
      </w:pPr>
      <w:hyperlink w:history="1" r:id="rIdvjuwpkswjki122l9s1mhy">
        <w:r>
          <w:rPr>
            <w:color w:val="1e3a8a"/>
            <w:u w:val="single"/>
          </w:rPr>
          <w:t xml:space="preserve">Understanding</w:t>
        </w:r>
      </w:hyperlink>
      <w:r>
        <w:t xml:space="preserve">: "Les caractéristiques de textes donnent des indices sur le type de texte, l'intention de communication et le public cible."</w:t>
      </w:r>
    </w:p>
    <w:p>
      <w:pPr>
        <w:pStyle w:val="ListParagraph"/>
        <w:numPr>
          <w:ilvl w:val="0"/>
          <w:numId w:val="1"/>
        </w:numPr>
      </w:pPr>
      <w:hyperlink w:history="1" r:id="rIdi6jewrhtzozijnfuhbx27">
        <w:r>
          <w:rPr>
            <w:color w:val="1e3a8a"/>
            <w:u w:val="single"/>
          </w:rPr>
          <w:t xml:space="preserve">Knowledge</w:t>
        </w:r>
      </w:hyperlink>
      <w:r>
        <w:t xml:space="preserve">: "Une inférence consiste à aller au-delà de ce qui est dans le texte pour mieux comprendre."</w:t>
      </w:r>
    </w:p>
    <w:p>
      <w:pPr>
        <w:pStyle w:val="ListParagraph"/>
        <w:numPr>
          <w:ilvl w:val="0"/>
          <w:numId w:val="1"/>
        </w:numPr>
      </w:pPr>
      <w:hyperlink w:history="1" r:id="rIdqeizy59qxmyefj7rg5qa7">
        <w:r>
          <w:rPr>
            <w:color w:val="1e3a8a"/>
            <w:u w:val="single"/>
          </w:rPr>
          <w:t xml:space="preserve">Skills</w:t>
        </w:r>
      </w:hyperlink>
      <w:r>
        <w:t xml:space="preserve">: "Utiliser des stratégies qui appuient l’étape de la préparation."</w:t>
      </w:r>
    </w:p>
    <w:p>
      <w:pPr>
        <w:pBdr>
          <w:bottom w:val="single" w:color="cccccc" w:sz="6"/>
        </w:pBdr>
      </w:pPr>
    </w:p>
    <w:p>
      <w:pPr>
        <w:spacing w:after="120"/>
      </w:pPr>
      <w:r>
        <w:rPr>
          <w:i/>
          <w:iCs/>
        </w:rPr>
        <w:t xml:space="preserve">Le contenu convient à des élèves de 8 ans, utilise des exemples neutres et respectueux, et ne comporte aucun élément sensible ou inapproprié.</w:t>
      </w:r>
    </w:p>
    <w:p/>
    <w:p>
      <w:r>
        <w:rPr>
          <w:color w:val="888888"/>
          <w:sz w:val="16"/>
          <w:szCs w:val="16"/>
        </w:rPr>
        <w:t xml:space="preserve">AILI detailed pack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xxzkstmtf5x8wvzdhisp" Type="http://schemas.openxmlformats.org/officeDocument/2006/relationships/hyperlink" Target="https://goa-cc-uat-aili-app-001.azurewebsites.net/explore/node/11877" TargetMode="External"/><Relationship Id="rIdm80ho-i2_henmlrysxiog" Type="http://schemas.openxmlformats.org/officeDocument/2006/relationships/hyperlink" Target="https://goa-cc-uat-aili-app-001.azurewebsites.net/explore/node/11878" TargetMode="External"/><Relationship Id="rIdeyqkkfpik0uo87bi9tvqx" Type="http://schemas.openxmlformats.org/officeDocument/2006/relationships/hyperlink" Target="https://goa-cc-uat-aili-app-001.azurewebsites.net/explore/node/11879" TargetMode="External"/><Relationship Id="rIdzbzf6cwwqrvzvvqlf23-c" Type="http://schemas.openxmlformats.org/officeDocument/2006/relationships/hyperlink" Target="https://goa-cc-uat-aili-app-001.azurewebsites.net/explore/node/11825" TargetMode="External"/><Relationship Id="rIdxfnfmgywuhgjgk4dv17be" Type="http://schemas.openxmlformats.org/officeDocument/2006/relationships/hyperlink" Target="https://goa-cc-uat-aili-app-001.azurewebsites.net/explore/node/11827" TargetMode="External"/><Relationship Id="rId-pr98fgmd9_ilt0rjmzdx" Type="http://schemas.openxmlformats.org/officeDocument/2006/relationships/hyperlink" Target="https://goa-cc-uat-aili-app-001.azurewebsites.net/explore/node/11884" TargetMode="External"/><Relationship Id="rIdphtjlf09yyt0ykvkt5mer" Type="http://schemas.openxmlformats.org/officeDocument/2006/relationships/hyperlink" Target="https://goa-cc-uat-aili-app-001.azurewebsites.net/explore/node/11886" TargetMode="External"/><Relationship Id="rId0mog-ck92ot3b2skksnjp" Type="http://schemas.openxmlformats.org/officeDocument/2006/relationships/hyperlink" Target="https://goa-cc-uat-aili-app-001.azurewebsites.net/explore/node/11871" TargetMode="External"/><Relationship Id="rIdmo60yqkhr-i15n1wbidno" Type="http://schemas.openxmlformats.org/officeDocument/2006/relationships/hyperlink" Target="https://goa-cc-uat-aili-app-001.azurewebsites.net/explore/node/11878" TargetMode="External"/><Relationship Id="rIdjmzwzg8eamhaiweadkaal" Type="http://schemas.openxmlformats.org/officeDocument/2006/relationships/hyperlink" Target="https://goa-cc-uat-aili-app-001.azurewebsites.net/explore/node/11819" TargetMode="External"/><Relationship Id="rIdjztikv5ylu_jppsc_ufhm" Type="http://schemas.openxmlformats.org/officeDocument/2006/relationships/hyperlink" Target="https://goa-cc-uat-aili-app-001.azurewebsites.net/explore/node/11826" TargetMode="External"/><Relationship Id="rIdpo49uprs6hb1kollr39ci" Type="http://schemas.openxmlformats.org/officeDocument/2006/relationships/hyperlink" Target="https://goa-cc-uat-aili-app-001.azurewebsites.net/explore/node/11822" TargetMode="External"/><Relationship Id="rIdnrn2erfz8fesolcdtqgxy" Type="http://schemas.openxmlformats.org/officeDocument/2006/relationships/hyperlink" Target="https://goa-cc-uat-aili-app-001.azurewebsites.net/explore/node/11884" TargetMode="External"/><Relationship Id="rIdmyvbmy4qc_0ht3vabqz_e" Type="http://schemas.openxmlformats.org/officeDocument/2006/relationships/hyperlink" Target="https://goa-cc-uat-aili-app-001.azurewebsites.net/explore/node/11886" TargetMode="External"/><Relationship Id="rIdapnnj7qkkjzod_dwdjg0x" Type="http://schemas.openxmlformats.org/officeDocument/2006/relationships/hyperlink" Target="https://goa-cc-uat-aili-app-001.azurewebsites.net/explore/node/11875" TargetMode="External"/><Relationship Id="rId3so9v265a5regvlgypjcn" Type="http://schemas.openxmlformats.org/officeDocument/2006/relationships/hyperlink" Target="https://goa-cc-uat-aili-app-001.azurewebsites.net/explore/node/11874" TargetMode="External"/><Relationship Id="rIdvo8xrobej08nguu-lebjq" Type="http://schemas.openxmlformats.org/officeDocument/2006/relationships/hyperlink" Target="https://goa-cc-uat-aili-app-001.azurewebsites.net/explore/node/11878" TargetMode="External"/><Relationship Id="rIdg5i1thhxjadkt3oz6it1c" Type="http://schemas.openxmlformats.org/officeDocument/2006/relationships/hyperlink" Target="https://goa-cc-uat-aili-app-001.azurewebsites.net/explore/node/11878" TargetMode="External"/><Relationship Id="rIdyhkhegcs-nhjfcbhsu5-f" Type="http://schemas.openxmlformats.org/officeDocument/2006/relationships/hyperlink" Target="https://goa-cc-uat-aili-app-001.azurewebsites.net/explore/node/11875" TargetMode="External"/><Relationship Id="rIdffh5bx6ncigbz-drtbvux" Type="http://schemas.openxmlformats.org/officeDocument/2006/relationships/hyperlink" Target="https://goa-cc-uat-aili-app-001.azurewebsites.net/explore/node/11874" TargetMode="External"/><Relationship Id="rIdsxpqxnqghxymj6uwrnu5g" Type="http://schemas.openxmlformats.org/officeDocument/2006/relationships/hyperlink" Target="https://goa-cc-uat-aili-app-001.azurewebsites.net/explore/node/11877" TargetMode="External"/><Relationship Id="rIdsghmh5tepuwpljtbn-5hz" Type="http://schemas.openxmlformats.org/officeDocument/2006/relationships/hyperlink" Target="https://goa-cc-uat-aili-app-001.azurewebsites.net/explore/node/11877" TargetMode="External"/><Relationship Id="rIdcmawfgkw9zas8c2decmy7" Type="http://schemas.openxmlformats.org/officeDocument/2006/relationships/hyperlink" Target="https://goa-cc-uat-aili-app-001.azurewebsites.net/explore/node/11879" TargetMode="External"/><Relationship Id="rIdme4mzu6pycbtn6cufomup" Type="http://schemas.openxmlformats.org/officeDocument/2006/relationships/hyperlink" Target="https://goa-cc-uat-aili-app-001.azurewebsites.net/explore/node/11877" TargetMode="External"/><Relationship Id="rIdxf6cdv3eod7itaksodedz" Type="http://schemas.openxmlformats.org/officeDocument/2006/relationships/hyperlink" Target="https://goa-cc-uat-aili-app-001.azurewebsites.net/explore/node/11879" TargetMode="External"/><Relationship Id="rId_vkscs_sjoml3ja4tmipd" Type="http://schemas.openxmlformats.org/officeDocument/2006/relationships/hyperlink" Target="https://goa-cc-uat-aili-app-001.azurewebsites.net/explore/node/11825" TargetMode="External"/><Relationship Id="rIdzfolxabmy0plpa1s9hlg4" Type="http://schemas.openxmlformats.org/officeDocument/2006/relationships/hyperlink" Target="https://goa-cc-uat-aili-app-001.azurewebsites.net/explore/node/11826" TargetMode="External"/><Relationship Id="rIdqwyotz_wcsmn14drppmjd" Type="http://schemas.openxmlformats.org/officeDocument/2006/relationships/hyperlink" Target="https://goa-cc-uat-aili-app-001.azurewebsites.net/explore/node/11822" TargetMode="External"/><Relationship Id="rId4k-plhkvqsix3alcewjuf" Type="http://schemas.openxmlformats.org/officeDocument/2006/relationships/hyperlink" Target="https://goa-cc-uat-aili-app-001.azurewebsites.net/explore/node/11884" TargetMode="External"/><Relationship Id="rIdcbweuzgmc1jalaj6gkhu9" Type="http://schemas.openxmlformats.org/officeDocument/2006/relationships/hyperlink" Target="https://goa-cc-uat-aili-app-001.azurewebsites.net/explore/node/11886" TargetMode="External"/><Relationship Id="rIdq_6hqsqv9htduat-w6mde" Type="http://schemas.openxmlformats.org/officeDocument/2006/relationships/hyperlink" Target="https://goa-cc-uat-aili-app-001.azurewebsites.net/explore/node/11825" TargetMode="External"/><Relationship Id="rId6kdc80zp7d9zffyth0e-m" Type="http://schemas.openxmlformats.org/officeDocument/2006/relationships/hyperlink" Target="https://goa-cc-uat-aili-app-001.azurewebsites.net/explore/node/11826" TargetMode="External"/><Relationship Id="rIdrmbfwozb4mo6e0i7v-b9f" Type="http://schemas.openxmlformats.org/officeDocument/2006/relationships/hyperlink" Target="https://goa-cc-uat-aili-app-001.azurewebsites.net/explore/node/11822" TargetMode="External"/><Relationship Id="rIda3gvlyegmpdzytiwqjvp7" Type="http://schemas.openxmlformats.org/officeDocument/2006/relationships/hyperlink" Target="https://goa-cc-uat-aili-app-001.azurewebsites.net/explore/node/11884" TargetMode="External"/><Relationship Id="rIdaoe85jrm10-atbjh48h_w" Type="http://schemas.openxmlformats.org/officeDocument/2006/relationships/hyperlink" Target="https://goa-cc-uat-aili-app-001.azurewebsites.net/explore/node/11886" TargetMode="External"/><Relationship Id="rIda_r1jg43xnfth8kom-zi8" Type="http://schemas.openxmlformats.org/officeDocument/2006/relationships/hyperlink" Target="https://goa-cc-uat-aili-app-001.azurewebsites.net/explore/node/11884" TargetMode="External"/><Relationship Id="rIdihqs8ynmyuurc7ihgfnpc" Type="http://schemas.openxmlformats.org/officeDocument/2006/relationships/hyperlink" Target="https://goa-cc-uat-aili-app-001.azurewebsites.net/explore/node/11886" TargetMode="External"/><Relationship Id="rIdyredznue_p8i3ylpnfwiq" Type="http://schemas.openxmlformats.org/officeDocument/2006/relationships/hyperlink" Target="https://goa-cc-uat-aili-app-001.azurewebsites.net/explore/node/11884" TargetMode="External"/><Relationship Id="rIdt2mhwikiqwlggbn6vexfz" Type="http://schemas.openxmlformats.org/officeDocument/2006/relationships/hyperlink" Target="https://goa-cc-uat-aili-app-001.azurewebsites.net/explore/node/11886" TargetMode="External"/><Relationship Id="rIdnqvkemsm0ksbcdfk2ttwq" Type="http://schemas.openxmlformats.org/officeDocument/2006/relationships/hyperlink" Target="https://goa-cc-uat-aili-app-001.azurewebsites.net/explore/node/11884" TargetMode="External"/><Relationship Id="rIdwxedp--5fmfp-yci1-b_c" Type="http://schemas.openxmlformats.org/officeDocument/2006/relationships/hyperlink" Target="https://goa-cc-uat-aili-app-001.azurewebsites.net/explore/node/11886" TargetMode="External"/><Relationship Id="rIdotkia6oqbe9xp7bs0amjn" Type="http://schemas.openxmlformats.org/officeDocument/2006/relationships/hyperlink" Target="https://goa-cc-uat-aili-app-001.azurewebsites.net/explore/node/11884" TargetMode="External"/><Relationship Id="rIdpmnczgtq86pnk0__htdvp" Type="http://schemas.openxmlformats.org/officeDocument/2006/relationships/hyperlink" Target="https://goa-cc-uat-aili-app-001.azurewebsites.net/explore/node/11886" TargetMode="External"/><Relationship Id="rIdixwig9ansdkhfeccpr4gp" Type="http://schemas.openxmlformats.org/officeDocument/2006/relationships/hyperlink" Target="https://goa-cc-uat-aili-app-001.azurewebsites.net/explore/node/11877" TargetMode="External"/><Relationship Id="rIduuju8wfuytoqv9yghuau3" Type="http://schemas.openxmlformats.org/officeDocument/2006/relationships/hyperlink" Target="https://goa-cc-uat-aili-app-001.azurewebsites.net/explore/node/11878" TargetMode="External"/><Relationship Id="rIdyd5zomy9jhpoopvf5sa_k" Type="http://schemas.openxmlformats.org/officeDocument/2006/relationships/hyperlink" Target="https://goa-cc-uat-aili-app-001.azurewebsites.net/explore/node/11884" TargetMode="External"/><Relationship Id="rIdtrtnr1wcajlfcru-rlmvy" Type="http://schemas.openxmlformats.org/officeDocument/2006/relationships/hyperlink" Target="https://goa-cc-uat-aili-app-001.azurewebsites.net/explore/node/11886" TargetMode="External"/><Relationship Id="rIdvg1erg9bpe4n_-89vpc7b" Type="http://schemas.openxmlformats.org/officeDocument/2006/relationships/hyperlink" Target="https://goa-cc-uat-aili-app-001.azurewebsites.net/explore/node/11877" TargetMode="External"/><Relationship Id="rIdjcv8uhxilgyasjj62labp" Type="http://schemas.openxmlformats.org/officeDocument/2006/relationships/hyperlink" Target="https://goa-cc-uat-aili-app-001.azurewebsites.net/explore/node/11878" TargetMode="External"/><Relationship Id="rIdwgxksidcpouhx1yxoin-h" Type="http://schemas.openxmlformats.org/officeDocument/2006/relationships/hyperlink" Target="https://goa-cc-uat-aili-app-001.azurewebsites.net/explore/node/11823" TargetMode="External"/><Relationship Id="rIdcjajcttn0o548vil2xlsc" Type="http://schemas.openxmlformats.org/officeDocument/2006/relationships/hyperlink" Target="https://goa-cc-uat-aili-app-001.azurewebsites.net/explore/node/11821" TargetMode="External"/><Relationship Id="rIdhddx-6clnth_phmsnh4xe" Type="http://schemas.openxmlformats.org/officeDocument/2006/relationships/hyperlink" Target="https://goa-cc-uat-aili-app-001.azurewebsites.net/explore/node/11822" TargetMode="External"/><Relationship Id="rIdlounwojqsv1yhqn8njkk9" Type="http://schemas.openxmlformats.org/officeDocument/2006/relationships/hyperlink" Target="https://goa-cc-uat-aili-app-001.azurewebsites.net/explore/node/11823" TargetMode="External"/><Relationship Id="rId2zkcwlt1tb76gk-ksrowz" Type="http://schemas.openxmlformats.org/officeDocument/2006/relationships/hyperlink" Target="https://goa-cc-uat-aili-app-001.azurewebsites.net/explore/node/11821" TargetMode="External"/><Relationship Id="rIdkzip-6g0h1pio8ve3gwwm" Type="http://schemas.openxmlformats.org/officeDocument/2006/relationships/hyperlink" Target="https://goa-cc-uat-aili-app-001.azurewebsites.net/explore/node/11822" TargetMode="External"/><Relationship Id="rIdzvas8oqtuiewgjrchd4lk" Type="http://schemas.openxmlformats.org/officeDocument/2006/relationships/hyperlink" Target="https://goa-cc-uat-aili-app-001.azurewebsites.net/explore/node/11877" TargetMode="External"/><Relationship Id="rIdlgmczxxwkr-hyhtzeb2vz" Type="http://schemas.openxmlformats.org/officeDocument/2006/relationships/hyperlink" Target="https://goa-cc-uat-aili-app-001.azurewebsites.net/explore/node/11879" TargetMode="External"/><Relationship Id="rIdea-tecxf_rq7xzac4smve" Type="http://schemas.openxmlformats.org/officeDocument/2006/relationships/hyperlink" Target="https://goa-cc-uat-aili-app-001.azurewebsites.net/explore/node/11825" TargetMode="External"/><Relationship Id="rIdtalme9xuddy4nyjvlw-a4" Type="http://schemas.openxmlformats.org/officeDocument/2006/relationships/hyperlink" Target="https://goa-cc-uat-aili-app-001.azurewebsites.net/explore/node/11827" TargetMode="External"/><Relationship Id="rIdwfhy0lnvskvi9ykj6lb60" Type="http://schemas.openxmlformats.org/officeDocument/2006/relationships/hyperlink" Target="https://goa-cc-uat-aili-app-001.azurewebsites.net/explore/node/11884" TargetMode="External"/><Relationship Id="rIdzxninvf_rb_68cmvia-gk" Type="http://schemas.openxmlformats.org/officeDocument/2006/relationships/hyperlink" Target="https://goa-cc-uat-aili-app-001.azurewebsites.net/explore/node/11886" TargetMode="External"/><Relationship Id="rIdwi5gy7guafdsctpyyu61m" Type="http://schemas.openxmlformats.org/officeDocument/2006/relationships/hyperlink" Target="https://goa-cc-uat-aili-app-001.azurewebsites.net/explore/node/11823" TargetMode="External"/><Relationship Id="rIdn5vnhl02qp8hxflbylu_6" Type="http://schemas.openxmlformats.org/officeDocument/2006/relationships/hyperlink" Target="https://goa-cc-uat-aili-app-001.azurewebsites.net/explore/node/11821" TargetMode="External"/><Relationship Id="rIdq2xaelg9zmq6i5bh127l4" Type="http://schemas.openxmlformats.org/officeDocument/2006/relationships/hyperlink" Target="https://goa-cc-uat-aili-app-001.azurewebsites.net/explore/node/11822" TargetMode="External"/><Relationship Id="rIdcuzqetednghepbqwc5jlr" Type="http://schemas.openxmlformats.org/officeDocument/2006/relationships/hyperlink" Target="https://goa-cc-uat-aili-app-001.azurewebsites.net/explore/node/11871" TargetMode="External"/><Relationship Id="rIdelq4pcvlmowbs2p1pusjn" Type="http://schemas.openxmlformats.org/officeDocument/2006/relationships/hyperlink" Target="https://goa-cc-uat-aili-app-001.azurewebsites.net/explore/node/11819" TargetMode="External"/><Relationship Id="rIdovwfiuqfzryy9x3jftggr" Type="http://schemas.openxmlformats.org/officeDocument/2006/relationships/hyperlink" Target="https://goa-cc-uat-aili-app-001.azurewebsites.net/explore/node/11877" TargetMode="External"/><Relationship Id="rIdwz79d058mpms5s9d1ekum" Type="http://schemas.openxmlformats.org/officeDocument/2006/relationships/hyperlink" Target="https://goa-cc-uat-aili-app-001.azurewebsites.net/explore/node/11878" TargetMode="External"/><Relationship Id="rIduze-gfjt4la2bilsr2-uy" Type="http://schemas.openxmlformats.org/officeDocument/2006/relationships/hyperlink" Target="https://goa-cc-uat-aili-app-001.azurewebsites.net/explore/node/11879" TargetMode="External"/><Relationship Id="rId6zxp7tzszzyt5kwvnmmyv" Type="http://schemas.openxmlformats.org/officeDocument/2006/relationships/hyperlink" Target="https://goa-cc-uat-aili-app-001.azurewebsites.net/explore/node/11873" TargetMode="External"/><Relationship Id="rIdzrvxk3rhkvrezfydabscy" Type="http://schemas.openxmlformats.org/officeDocument/2006/relationships/hyperlink" Target="https://goa-cc-uat-aili-app-001.azurewebsites.net/explore/node/11875" TargetMode="External"/><Relationship Id="rIdocrvkzrpy31i4yvg9tyei" Type="http://schemas.openxmlformats.org/officeDocument/2006/relationships/hyperlink" Target="https://goa-cc-uat-aili-app-001.azurewebsites.net/explore/node/11874" TargetMode="External"/><Relationship Id="rIdw3ckfjs_39ipjpaabtgav" Type="http://schemas.openxmlformats.org/officeDocument/2006/relationships/hyperlink" Target="https://goa-cc-uat-aili-app-001.azurewebsites.net/explore/node/11825" TargetMode="External"/><Relationship Id="rId9uqainphe2xh9ape9ntgw" Type="http://schemas.openxmlformats.org/officeDocument/2006/relationships/hyperlink" Target="https://goa-cc-uat-aili-app-001.azurewebsites.net/explore/node/11826" TargetMode="External"/><Relationship Id="rIdbzfcyfio4xikd2cp8_jmz" Type="http://schemas.openxmlformats.org/officeDocument/2006/relationships/hyperlink" Target="https://goa-cc-uat-aili-app-001.azurewebsites.net/explore/node/11827" TargetMode="External"/><Relationship Id="rIdb0amqyaykoldvtn2ielqk" Type="http://schemas.openxmlformats.org/officeDocument/2006/relationships/hyperlink" Target="https://goa-cc-uat-aili-app-001.azurewebsites.net/explore/node/11823" TargetMode="External"/><Relationship Id="rIdkfppv_bjj5jhi4u8d_yrj" Type="http://schemas.openxmlformats.org/officeDocument/2006/relationships/hyperlink" Target="https://goa-cc-uat-aili-app-001.azurewebsites.net/explore/node/11821" TargetMode="External"/><Relationship Id="rIdvjuwpkswjki122l9s1mhy" Type="http://schemas.openxmlformats.org/officeDocument/2006/relationships/hyperlink" Target="https://goa-cc-uat-aili-app-001.azurewebsites.net/explore/node/11822" TargetMode="External"/><Relationship Id="rIdi6jewrhtzozijnfuhbx27" Type="http://schemas.openxmlformats.org/officeDocument/2006/relationships/hyperlink" Target="https://goa-cc-uat-aili-app-001.azurewebsites.net/explore/node/11884" TargetMode="External"/><Relationship Id="rIdqeizy59qxmyefj7rg5qa7" Type="http://schemas.openxmlformats.org/officeDocument/2006/relationships/hyperlink" Target="https://goa-cc-uat-aili-app-001.azurewebsites.net/explore/node/11886" TargetMode="External"/><Relationship Id="rId7" Type="http://schemas.openxmlformats.org/officeDocument/2006/relationships/image" Target="media/1ce5d0de5eea3c904c79f9adb63a2ec57a04b3a5.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lecture et la compréhension : lire avec expression et comprendre les textes</dc:title>
  <dc:creator>AILI</dc:creator>
  <cp:lastModifiedBy>Un-named</cp:lastModifiedBy>
  <cp:revision>1</cp:revision>
  <dcterms:created xsi:type="dcterms:W3CDTF">2026-10-04T06:01:01.646Z</dcterms:created>
  <dcterms:modified xsi:type="dcterms:W3CDTF">2026-10-04T06:01:01.646Z</dcterms:modified>
</cp:coreProperties>
</file>

<file path=docProps/custom.xml><?xml version="1.0" encoding="utf-8"?>
<Properties xmlns="http://schemas.openxmlformats.org/officeDocument/2006/custom-properties" xmlns:vt="http://schemas.openxmlformats.org/officeDocument/2006/docPropsVTypes"/>
</file>