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Renaissance Worldviews</w:t>
      </w:r>
    </w:p>
    <w:p>
      <w:pPr>
        <w:spacing w:after="120"/>
      </w:pPr>
      <w:r>
        <w:t xml:space="preserve">This worksheet examines how the Renaissance shaped the worldview of the Western world through the exchange of ideas and knowledge (</w:t>
      </w:r>
      <w:hyperlink w:history="1" r:id="rId5evhjr6cji4tdb9vbmnmi">
        <w:r>
          <w:rPr>
            <w:color w:val="1e3a8a"/>
            <w:u w:val="single"/>
          </w:rPr>
          <w:t xml:space="preserve">Topic</w:t>
        </w:r>
      </w:hyperlink>
      <w:r>
        <w:t xml:space="preserve">). It also looks at how beliefs and values connect to time, place and society, and at the factors driving change across Renaissance Europe (</w:t>
      </w:r>
      <w:hyperlink w:history="1" r:id="rIdhakmexr-ngy8lu_hmfymy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xilvr5dagrcak95gcdspw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Matching: Key Terms</w:t>
      </w:r>
    </w:p>
    <w:p>
      <w:pPr>
        <w:spacing w:after="120"/>
      </w:pPr>
      <w:r>
        <w:t xml:space="preserve">Match each term to its correct description.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Term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Description</w:t>
            </w:r>
          </w:p>
        </w:tc>
      </w:tr>
      <w:tr>
        <w:trPr>
          <w:tblHeader w:val="false"/>
        </w:trPr>
        <w:tc>
          <w:p>
            <w:r>
              <w:t xml:space="preserve">A) Humanism</w:t>
            </w:r>
          </w:p>
        </w:tc>
        <w:tc>
          <w:p>
            <w:r>
              <w:t xml:space="preserve">______</w:t>
            </w:r>
          </w:p>
        </w:tc>
      </w:tr>
      <w:tr>
        <w:trPr>
          <w:tblHeader w:val="false"/>
        </w:trPr>
        <w:tc>
          <w:p>
            <w:r>
              <w:t xml:space="preserve">B) City-state</w:t>
            </w:r>
          </w:p>
        </w:tc>
        <w:tc>
          <w:p>
            <w:r>
              <w:t xml:space="preserve">______</w:t>
            </w:r>
          </w:p>
        </w:tc>
      </w:tr>
      <w:tr>
        <w:trPr>
          <w:tblHeader w:val="false"/>
        </w:trPr>
        <w:tc>
          <w:p>
            <w:r>
              <w:t xml:space="preserve">C) Patron</w:t>
            </w:r>
          </w:p>
        </w:tc>
        <w:tc>
          <w:p>
            <w:r>
              <w:t xml:space="preserve">______</w:t>
            </w:r>
          </w:p>
        </w:tc>
      </w:tr>
      <w:tr>
        <w:trPr>
          <w:tblHeader w:val="false"/>
        </w:trPr>
        <w:tc>
          <w:p>
            <w:r>
              <w:t xml:space="preserve">D) Age of Discovery</w:t>
            </w:r>
          </w:p>
        </w:tc>
        <w:tc>
          <w:p>
            <w:r>
              <w:t xml:space="preserve">______</w:t>
            </w:r>
          </w:p>
        </w:tc>
      </w:tr>
    </w:tbl>
    <w:p/>
    <w:p>
      <w:pPr>
        <w:spacing w:after="120"/>
      </w:pPr>
      <w:r>
        <w:t xml:space="preserve">Descriptions:</w:t>
      </w:r>
    </w:p>
    <w:p>
      <w:pPr>
        <w:pStyle w:val="ListParagraph"/>
        <w:numPr>
          <w:ilvl w:val="0"/>
          <w:numId w:val="2"/>
        </w:numPr>
      </w:pPr>
      <w:r>
        <w:t xml:space="preserve">An independent, self-governing city and its surrounding territory, such as Florence, Venice or Genoa</w:t>
      </w:r>
    </w:p>
    <w:p>
      <w:pPr>
        <w:pStyle w:val="ListParagraph"/>
        <w:numPr>
          <w:ilvl w:val="0"/>
          <w:numId w:val="2"/>
        </w:numPr>
      </w:pPr>
      <w:r>
        <w:t xml:space="preserve">A worldview centred on human potential, reason and achievement rather than solely on religious teaching</w:t>
      </w:r>
    </w:p>
    <w:p>
      <w:pPr>
        <w:pStyle w:val="ListParagraph"/>
        <w:numPr>
          <w:ilvl w:val="0"/>
          <w:numId w:val="2"/>
        </w:numPr>
      </w:pPr>
      <w:r>
        <w:t xml:space="preserve">A person or family who financially supports artists, scholars or scientists</w:t>
      </w:r>
    </w:p>
    <w:p>
      <w:pPr>
        <w:pStyle w:val="ListParagraph"/>
        <w:numPr>
          <w:ilvl w:val="0"/>
          <w:numId w:val="2"/>
        </w:numPr>
      </w:pPr>
      <w:r>
        <w:t xml:space="preserve">A period of European exploration and expansion that spread European contact, trade and influence overseas</w:t>
      </w:r>
    </w:p>
    <w:p>
      <w:pPr>
        <w:spacing w:after="120"/>
      </w:pPr>
      <w:r>
        <w:rPr>
          <w:b/>
          <w:bCs/>
        </w:rPr>
        <w:t xml:space="preserve">2. Multiple Choice</w:t>
      </w:r>
    </w:p>
    <w:p>
      <w:pPr>
        <w:spacing w:after="120"/>
      </w:pPr>
      <w:r>
        <w:t xml:space="preserve">Circle the best answer for each question.</w:t>
      </w:r>
    </w:p>
    <w:p>
      <w:pPr>
        <w:spacing w:after="120"/>
      </w:pPr>
      <w:r>
        <w:t xml:space="preserve">a) Which factor most directly explains why powerful city-states like Venice and Genoa emerged in Renaissance Europe? (</w:t>
      </w:r>
      <w:hyperlink w:history="1" r:id="rIdb4py5w8t1vxg0gpqj_zc_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  <w:r>
        <w:br/>
        <w:t xml:space="preserve"/>
      </w:r>
      <w:r>
        <w:t xml:space="preserve">A) Increased trade and wealth from commerce</w:t>
      </w:r>
      <w:r>
        <w:br/>
        <w:t xml:space="preserve"/>
      </w:r>
      <w:r>
        <w:t xml:space="preserve">B) A shared national language across Europe</w:t>
      </w:r>
      <w:r>
        <w:br/>
        <w:t xml:space="preserve"/>
      </w:r>
      <w:r>
        <w:t xml:space="preserve">C) A single ruler controlling all of Europe</w:t>
      </w:r>
      <w:r>
        <w:br/>
        <w:t xml:space="preserve"/>
      </w:r>
      <w:r>
        <w:t xml:space="preserve">D) The invention of the printing press alone</w:t>
      </w:r>
    </w:p>
    <w:p>
      <w:pPr>
        <w:spacing w:after="120"/>
      </w:pPr>
      <w:r>
        <w:t xml:space="preserve">b) According to the questions explored in 8.2.4, how did physical geography affect Renaissance Europe? (</w:t>
      </w:r>
      <w:hyperlink w:history="1" r:id="rIduvfbzepkbxwiopaj1tcph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  <w:r>
        <w:br/>
        <w:t xml:space="preserve"/>
      </w:r>
      <w:r>
        <w:t xml:space="preserve">A) It had no effect on trade or competition</w:t>
      </w:r>
      <w:r>
        <w:br/>
        <w:t xml:space="preserve"/>
      </w:r>
      <w:r>
        <w:t xml:space="preserve">B) It shaped trade routes and competition among European countries</w:t>
      </w:r>
      <w:r>
        <w:br/>
        <w:t xml:space="preserve"/>
      </w:r>
      <w:r>
        <w:t xml:space="preserve">C) It prevented any contact between regions</w:t>
      </w:r>
      <w:r>
        <w:br/>
        <w:t xml:space="preserve"/>
      </w:r>
      <w:r>
        <w:t xml:space="preserve">D) It made all regions equally wealthy</w:t>
      </w:r>
    </w:p>
    <w:p>
      <w:pPr>
        <w:spacing w:after="120"/>
      </w:pPr>
      <w:r>
        <w:t xml:space="preserve">c) Which best describes a humanist worldview as it developed during the Renaissance? (</w:t>
      </w:r>
      <w:hyperlink w:history="1" r:id="rId0mebg6zhalnxwgcchck4c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  <w:r>
        <w:br/>
        <w:t xml:space="preserve"/>
      </w:r>
      <w:r>
        <w:t xml:space="preserve">A) Rejecting all forms of art and learning</w:t>
      </w:r>
      <w:r>
        <w:br/>
        <w:t xml:space="preserve"/>
      </w:r>
      <w:r>
        <w:t xml:space="preserve">B) Valuing human reason, achievement and individual potential</w:t>
      </w:r>
      <w:r>
        <w:br/>
        <w:t xml:space="preserve"/>
      </w:r>
      <w:r>
        <w:t xml:space="preserve">C) Focusing only on farming techniques</w:t>
      </w:r>
      <w:r>
        <w:br/>
        <w:t xml:space="preserve"/>
      </w:r>
      <w:r>
        <w:t xml:space="preserve">D) Isolating Europe from outside contact</w:t>
      </w:r>
    </w:p>
    <w:p>
      <w:pPr>
        <w:spacing w:after="120"/>
      </w:pPr>
      <w:r>
        <w:rPr>
          <w:b/>
          <w:bCs/>
        </w:rPr>
        <w:t xml:space="preserve">3. Short Answer</w:t>
      </w:r>
    </w:p>
    <w:p>
      <w:pPr>
        <w:spacing w:after="120"/>
      </w:pPr>
      <w:r>
        <w:t xml:space="preserve">Explain, in two or three sentences, how the exchange of ideas and knowledge during the Renaissance contributed to shaping the worldview of the Western world. (</w:t>
      </w:r>
      <w:hyperlink w:history="1" r:id="rIdinj-a4ayntt9rqt1znlti">
        <w:r>
          <w:rPr>
            <w:color w:val="1e3a8a"/>
            <w:u w:val="single"/>
          </w:rPr>
          <w:t xml:space="preserve">Topic</w:t>
        </w:r>
      </w:hyperlink>
      <w:r>
        <w:t xml:space="preserve">)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4. Fill in the Blank</w:t>
      </w:r>
    </w:p>
    <w:p>
      <w:pPr>
        <w:spacing w:after="120"/>
      </w:pPr>
      <w:r>
        <w:t xml:space="preserve">Complete each sentence using a word or phrase from the list below.</w:t>
      </w:r>
    </w:p>
    <w:p>
      <w:pPr>
        <w:spacing w:after="120"/>
      </w:pPr>
      <w:r>
        <w:t xml:space="preserve">Word bank: geographic location, expansionist, intercultural contact, societal context</w:t>
      </w:r>
    </w:p>
    <w:p>
      <w:pPr>
        <w:spacing w:after="120"/>
      </w:pPr>
      <w:r>
        <w:t xml:space="preserve">a) Beliefs and values are shaped by time, __________________ and societal context. (</w:t>
      </w:r>
      <w:hyperlink w:history="1" r:id="rIdlykgmmt5y5jbt2spu0hv5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t xml:space="preserve">b) Beliefs and values are shaped by time, geographic location and __________________. (</w:t>
      </w:r>
      <w:hyperlink w:history="1" r:id="rIdu67duw4y2tjxbj2yi5mej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t xml:space="preserve">c) The Age of Discovery and the rise of imperialism can be seen as expressions of an __________________ worldview. (</w:t>
      </w:r>
      <w:hyperlink w:history="1" r:id="rIdd9l2hsdlyz28sp46ruwrl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t xml:space="preserve">d) Exploration and __________________ during the Renaissance affected the citizenship and identity of Europeans. (</w:t>
      </w:r>
      <w:hyperlink w:history="1" r:id="rIdlth40v6orkaqct4w5eif2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5. Extended Response</w:t>
      </w:r>
    </w:p>
    <w:p>
      <w:pPr>
        <w:spacing w:after="120"/>
      </w:pPr>
      <w:r>
        <w:t xml:space="preserve">Choose one of the following areas of Renaissance growth: astronomy, mathematics, science, politics, religion, or the arts. Describe how the Renaissance sparked the growth and exchange of ideas and knowledge in that area, and explain why this exchange mattered for people at the time. (</w:t>
      </w:r>
      <w:hyperlink w:history="1" r:id="rIdcgwbxnk6m7zumhj3-oc8k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6. True or False</w:t>
      </w:r>
    </w:p>
    <w:p>
      <w:pPr>
        <w:spacing w:after="120"/>
      </w:pPr>
      <w:r>
        <w:t xml:space="preserve">Write True or False beside each statement. If a statement is false, rewrite it correctly on the line below.</w:t>
      </w:r>
    </w:p>
    <w:p>
      <w:pPr>
        <w:spacing w:after="120"/>
      </w:pPr>
      <w:r>
        <w:t xml:space="preserve">a) Renaissance Europe formed the basis for the worldview of the Western world. ______ (</w:t>
      </w:r>
      <w:hyperlink w:history="1" r:id="rIdlrv3kazzwlwetiyv_x2tm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b) Thinkers and philosophers had no influence on society during the Renaissance. ______ (</w:t>
      </w:r>
      <w:hyperlink w:history="1" r:id="rIdyyan0ecooz433e2phsf_r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c) Increased trade during the Renaissance had no connection to the rise of city-states. ______ (</w:t>
      </w:r>
      <w:hyperlink w:history="1" r:id="rIdseury2r9cr5qzsnqihl-e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A-2, B-1, C-3, D-4</w:t>
      </w:r>
    </w:p>
    <w:p>
      <w:pPr>
        <w:pStyle w:val="ListParagraph"/>
        <w:numPr>
          <w:ilvl w:val="0"/>
          <w:numId w:val="2"/>
        </w:numPr>
      </w:pPr>
      <w:r>
        <w:t xml:space="preserve">a) A, b) B, c) B</w:t>
      </w:r>
    </w:p>
    <w:p>
      <w:pPr>
        <w:pStyle w:val="ListParagraph"/>
        <w:numPr>
          <w:ilvl w:val="0"/>
          <w:numId w:val="2"/>
        </w:numPr>
      </w:pPr>
      <w:r>
        <w:t xml:space="preserve">Answers should describe how the exchange of ideas and knowledge across areas such as astronomy, mathematics, science, politics, religion and the arts helped shape a distinct Western worldview during the Renaissance (</w:t>
      </w:r>
      <w:hyperlink w:history="1" r:id="rIdqez6re_i5b9vj8hfgm7y3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dh43duzgjfygrmcmxjzwp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a) geographic location, b) societal context, c) expansionist, d) intercultural contact</w:t>
      </w:r>
    </w:p>
    <w:p>
      <w:pPr>
        <w:pStyle w:val="ListParagraph"/>
        <w:numPr>
          <w:ilvl w:val="0"/>
          <w:numId w:val="2"/>
        </w:numPr>
      </w:pPr>
      <w:r>
        <w:t xml:space="preserve">Answers will vary depending on the area chosen but should describe growth and exchange of ideas in that field and connect it to the shaping of a Renaissance worldview (</w:t>
      </w:r>
      <w:hyperlink w:history="1" r:id="rId6t7fwtbhppvul2whvmmv9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a) True, b) False - thinkers and philosophers influenced society in the development of a humanist worldview, c) False - increased trade led to the emergence of powerful city-states such as Florence, Venice and Genoa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evhjr6cji4tdb9vbmnmi" Type="http://schemas.openxmlformats.org/officeDocument/2006/relationships/hyperlink" Target="https://goa-cc-uat-aili-app-001.azurewebsites.net/explore/node/56" TargetMode="External"/><Relationship Id="rIdhakmexr-ngy8lu_hmfymy" Type="http://schemas.openxmlformats.org/officeDocument/2006/relationships/hyperlink" Target="https://goa-cc-uat-aili-app-001.azurewebsites.net/explore/node/59" TargetMode="External"/><Relationship Id="rIdxilvr5dagrcak95gcdspw" Type="http://schemas.openxmlformats.org/officeDocument/2006/relationships/hyperlink" Target="https://goa-cc-uat-aili-app-001.azurewebsites.net/explore/node/60" TargetMode="External"/><Relationship Id="rIdb4py5w8t1vxg0gpqj_zc_" Type="http://schemas.openxmlformats.org/officeDocument/2006/relationships/hyperlink" Target="https://goa-cc-uat-aili-app-001.azurewebsites.net/explore/node/60" TargetMode="External"/><Relationship Id="rIduvfbzepkbxwiopaj1tcph" Type="http://schemas.openxmlformats.org/officeDocument/2006/relationships/hyperlink" Target="https://goa-cc-uat-aili-app-001.azurewebsites.net/explore/node/60" TargetMode="External"/><Relationship Id="rId0mebg6zhalnxwgcchck4c" Type="http://schemas.openxmlformats.org/officeDocument/2006/relationships/hyperlink" Target="https://goa-cc-uat-aili-app-001.azurewebsites.net/explore/node/60" TargetMode="External"/><Relationship Id="rIdinj-a4ayntt9rqt1znlti" Type="http://schemas.openxmlformats.org/officeDocument/2006/relationships/hyperlink" Target="https://goa-cc-uat-aili-app-001.azurewebsites.net/explore/node/56" TargetMode="External"/><Relationship Id="rIdlykgmmt5y5jbt2spu0hv5" Type="http://schemas.openxmlformats.org/officeDocument/2006/relationships/hyperlink" Target="https://goa-cc-uat-aili-app-001.azurewebsites.net/explore/node/59" TargetMode="External"/><Relationship Id="rIdu67duw4y2tjxbj2yi5mej" Type="http://schemas.openxmlformats.org/officeDocument/2006/relationships/hyperlink" Target="https://goa-cc-uat-aili-app-001.azurewebsites.net/explore/node/59" TargetMode="External"/><Relationship Id="rIdd9l2hsdlyz28sp46ruwrl" Type="http://schemas.openxmlformats.org/officeDocument/2006/relationships/hyperlink" Target="https://goa-cc-uat-aili-app-001.azurewebsites.net/explore/node/60" TargetMode="External"/><Relationship Id="rIdlth40v6orkaqct4w5eif2" Type="http://schemas.openxmlformats.org/officeDocument/2006/relationships/hyperlink" Target="https://goa-cc-uat-aili-app-001.azurewebsites.net/explore/node/60" TargetMode="External"/><Relationship Id="rIdcgwbxnk6m7zumhj3-oc8k" Type="http://schemas.openxmlformats.org/officeDocument/2006/relationships/hyperlink" Target="https://goa-cc-uat-aili-app-001.azurewebsites.net/explore/node/60" TargetMode="External"/><Relationship Id="rIdlrv3kazzwlwetiyv_x2tm" Type="http://schemas.openxmlformats.org/officeDocument/2006/relationships/hyperlink" Target="https://goa-cc-uat-aili-app-001.azurewebsites.net/explore/node/57" TargetMode="External"/><Relationship Id="rIdyyan0ecooz433e2phsf_r" Type="http://schemas.openxmlformats.org/officeDocument/2006/relationships/hyperlink" Target="https://goa-cc-uat-aili-app-001.azurewebsites.net/explore/node/60" TargetMode="External"/><Relationship Id="rIdseury2r9cr5qzsnqihl-e" Type="http://schemas.openxmlformats.org/officeDocument/2006/relationships/hyperlink" Target="https://goa-cc-uat-aili-app-001.azurewebsites.net/explore/node/60" TargetMode="External"/><Relationship Id="rIdqez6re_i5b9vj8hfgm7y3" Type="http://schemas.openxmlformats.org/officeDocument/2006/relationships/hyperlink" Target="https://goa-cc-uat-aili-app-001.azurewebsites.net/explore/node/56" TargetMode="External"/><Relationship Id="rIddh43duzgjfygrmcmxjzwp" Type="http://schemas.openxmlformats.org/officeDocument/2006/relationships/hyperlink" Target="https://goa-cc-uat-aili-app-001.azurewebsites.net/explore/node/60" TargetMode="External"/><Relationship Id="rId6t7fwtbhppvul2whvmmv9" Type="http://schemas.openxmlformats.org/officeDocument/2006/relationships/hyperlink" Target="https://goa-cc-uat-aili-app-001.azurewebsites.net/explore/node/60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Renaissance Worldviews</dc:title>
  <dc:creator>AILI</dc:creator>
  <cp:lastModifiedBy>Un-named</cp:lastModifiedBy>
  <cp:revision>1</cp:revision>
  <dcterms:created xsi:type="dcterms:W3CDTF">2026-10-04T08:34:50.628Z</dcterms:created>
  <dcterms:modified xsi:type="dcterms:W3CDTF">2026-10-04T08:34:50.628Z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