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Canada's Ways of Life: A Logic Puzzle</w:t>
      </w:r>
    </w:p>
    <w:p>
      <w:pPr>
        <w:spacing w:after="120"/>
      </w:pPr>
      <w:r>
        <w:t xml:space="preserve">Long before Canada became the country we know today, people from many backgrounds lived, worked and traded across this land. Explorers sailed across the ocean to claim territory and open trade routes (</w:t>
      </w:r>
      <w:hyperlink w:history="1" r:id="rIdtv4ajwfjerghkhk-cehd3">
        <w:r>
          <w:rPr>
            <w:color w:val="1e3a8a"/>
            <w:u w:val="single"/>
          </w:rPr>
          <w:t xml:space="preserve">Details</w:t>
        </w:r>
      </w:hyperlink>
      <w:r>
        <w:t xml:space="preserve">). French colonists built settlements such as Quebec City and Trois-Rivières. They formed alliances with First Nations (</w:t>
      </w:r>
      <w:hyperlink w:history="1" r:id="rIdq-ztcpc8wefm2da44ny0h">
        <w:r>
          <w:rPr>
            <w:color w:val="1e3a8a"/>
            <w:u w:val="single"/>
          </w:rPr>
          <w:t xml:space="preserve">Details</w:t>
        </w:r>
      </w:hyperlink>
      <w:r>
        <w:t xml:space="preserve">). The fur trade brought together First Nations, Métis and European workers. These workers were hunters, guides, interpreters and traders (</w:t>
      </w:r>
      <w:hyperlink w:history="1" r:id="rIdzn0fggbitd054t8y73le1">
        <w:r>
          <w:rPr>
            <w:color w:val="1e3a8a"/>
            <w:u w:val="single"/>
          </w:rPr>
          <w:t xml:space="preserve">Details</w:t>
        </w:r>
      </w:hyperlink>
      <w:r>
        <w:t xml:space="preserve">). Later, Anglophone and Francophone leaders made negotiations. These negotiations shaped the government of a new Dominion (</w:t>
      </w:r>
      <w:hyperlink w:history="1" r:id="rId5pei1_qbelbu_1ot81s60">
        <w:r>
          <w:rPr>
            <w:color w:val="1e3a8a"/>
            <w:u w:val="single"/>
          </w:rPr>
          <w:t xml:space="preserve">Details</w:t>
        </w:r>
      </w:hyperlink>
      <w:r>
        <w:t xml:space="preserve">). Just as historians and archaeologists study evidence from ancient civilizations to understand how people once lived (</w:t>
      </w:r>
      <w:hyperlink w:history="1" r:id="rIdbiy8uhpehsr286raxjnfk">
        <w:r>
          <w:rPr>
            <w:color w:val="1e3a8a"/>
            <w:u w:val="single"/>
          </w:rPr>
          <w:t xml:space="preserve">Outcome</w:t>
        </w:r>
      </w:hyperlink>
      <w:r>
        <w:t xml:space="preserve">, </w:t>
      </w:r>
      <w:hyperlink w:history="1" r:id="rIdvrascqdlfkecnp8jraugp">
        <w:r>
          <w:rPr>
            <w:color w:val="1e3a8a"/>
            <w:u w:val="single"/>
          </w:rPr>
          <w:t xml:space="preserve">Details</w:t>
        </w:r>
      </w:hyperlink>
      <w:r>
        <w:t xml:space="preserve">), this puzzle asks you to act like a historian. Read the clues carefully. Compare evidence. Figure out the story each person's way of life tells.</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7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Four grade 5 students are researching early European explorers and settlers for a class presentation on the ways of life that took shape in early Canada.</w:t>
      </w:r>
    </w:p>
    <w:p>
      <w:pPr>
        <w:spacing w:after="120"/>
      </w:pPr>
      <w:r>
        <w:t xml:space="preserve">Maya, Owen, Priya and Dawit each have one item from every category below, and no two of them share an item.</w:t>
      </w:r>
    </w:p>
    <w:p>
      <w:pPr>
        <w:pStyle w:val="ListParagraph"/>
        <w:numPr>
          <w:ilvl w:val="0"/>
          <w:numId w:val="1"/>
        </w:numPr>
      </w:pPr>
      <w:r>
        <w:rPr>
          <w:b/>
          <w:bCs/>
        </w:rPr>
        <w:t xml:space="preserve">Explorer researched</w:t>
      </w:r>
      <w:r>
        <w:t xml:space="preserve">: Jacques Cartier, Giovanni Caboto, Samuel de Champlain, Pierre Du Gua de Monts</w:t>
      </w:r>
    </w:p>
    <w:p>
      <w:pPr>
        <w:pStyle w:val="ListParagraph"/>
        <w:numPr>
          <w:ilvl w:val="0"/>
          <w:numId w:val="1"/>
        </w:numPr>
      </w:pPr>
      <w:r>
        <w:rPr>
          <w:b/>
          <w:bCs/>
        </w:rPr>
        <w:t xml:space="preserve">Settlement studied</w:t>
      </w:r>
      <w:r>
        <w:t xml:space="preserve">: Quebec City, Port-Royal, Trois-Rivieres, Montreal</w:t>
      </w:r>
    </w:p>
    <w:p>
      <w:pPr>
        <w:pStyle w:val="ListParagraph"/>
        <w:numPr>
          <w:ilvl w:val="0"/>
          <w:numId w:val="1"/>
        </w:numPr>
      </w:pPr>
      <w:r>
        <w:rPr>
          <w:b/>
          <w:bCs/>
        </w:rPr>
        <w:t xml:space="preserve">The order of presenting</w:t>
      </w:r>
      <w:r>
        <w:t xml:space="preserve"> (in order, from first presentation to fourth presentation): first presentation, second presentation, third presentation, fourth presentation</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Explorer researched</w:t>
            </w:r>
          </w:p>
        </w:tc>
        <w:tc>
          <w:tcPr>
            <w:shd w:fill="eef0f3"/>
          </w:tcPr>
          <w:p>
            <w:r>
              <w:rPr>
                <w:b/>
                <w:bCs/>
              </w:rPr>
              <w:t xml:space="preserve">Settlement studied</w:t>
            </w:r>
          </w:p>
        </w:tc>
        <w:tc>
          <w:tcPr>
            <w:shd w:fill="eef0f3"/>
          </w:tcPr>
          <w:p>
            <w:r>
              <w:rPr>
                <w:b/>
                <w:bCs/>
              </w:rPr>
              <w:t xml:space="preserve">The order of presenting</w:t>
            </w:r>
          </w:p>
        </w:tc>
      </w:tr>
      <w:tr>
        <w:trPr>
          <w:tblHeader w:val="false"/>
        </w:trPr>
        <w:tc>
          <w:p>
            <w:r>
              <w:t xml:space="preserve">Maya</w:t>
            </w:r>
          </w:p>
        </w:tc>
        <w:tc>
          <w:p/>
        </w:tc>
        <w:tc>
          <w:p/>
        </w:tc>
        <w:tc>
          <w:p/>
        </w:tc>
      </w:tr>
      <w:tr>
        <w:trPr>
          <w:tblHeader w:val="false"/>
        </w:trPr>
        <w:tc>
          <w:p>
            <w:r>
              <w:t xml:space="preserve">Owen</w:t>
            </w:r>
          </w:p>
        </w:tc>
        <w:tc>
          <w:p/>
        </w:tc>
        <w:tc>
          <w:p/>
        </w:tc>
        <w:tc>
          <w:p/>
        </w:tc>
      </w:tr>
      <w:tr>
        <w:trPr>
          <w:tblHeader w:val="false"/>
        </w:trPr>
        <w:tc>
          <w:p>
            <w:r>
              <w:t xml:space="preserve">Priya</w:t>
            </w:r>
          </w:p>
        </w:tc>
        <w:tc>
          <w:p/>
        </w:tc>
        <w:tc>
          <w:p/>
        </w:tc>
        <w:tc>
          <w:p/>
        </w:tc>
      </w:tr>
      <w:tr>
        <w:trPr>
          <w:tblHeader w:val="false"/>
        </w:trPr>
        <w:tc>
          <w:p>
            <w:r>
              <w:t xml:space="preserve">Dawit</w:t>
            </w:r>
          </w:p>
        </w:tc>
        <w:tc>
          <w:p/>
        </w:tc>
        <w:tc>
          <w:p/>
        </w:tc>
        <w:tc>
          <w:p/>
        </w:tc>
      </w:tr>
    </w:tbl>
    <w:p/>
    <w:p>
      <w:pPr>
        <w:pStyle w:val="ListParagraph"/>
        <w:numPr>
          <w:ilvl w:val="0"/>
          <w:numId w:val="2"/>
        </w:numPr>
      </w:pPr>
      <w:r>
        <w:t xml:space="preserve">Dawit has Montreal.</w:t>
      </w:r>
    </w:p>
    <w:p>
      <w:pPr>
        <w:pStyle w:val="ListParagraph"/>
        <w:numPr>
          <w:ilvl w:val="0"/>
          <w:numId w:val="2"/>
        </w:numPr>
      </w:pPr>
      <w:r>
        <w:t xml:space="preserve">Owen has Jacques Cartier.</w:t>
      </w:r>
    </w:p>
    <w:p>
      <w:pPr>
        <w:pStyle w:val="ListParagraph"/>
        <w:numPr>
          <w:ilvl w:val="0"/>
          <w:numId w:val="2"/>
        </w:numPr>
      </w:pPr>
      <w:r>
        <w:t xml:space="preserve">The student with Jacques Cartier is between the student with Trois-Rivieres and the student with Quebec City in the order of presenting.</w:t>
      </w:r>
    </w:p>
    <w:p>
      <w:pPr>
        <w:pStyle w:val="ListParagraph"/>
        <w:numPr>
          <w:ilvl w:val="0"/>
          <w:numId w:val="2"/>
        </w:numPr>
      </w:pPr>
      <w:r>
        <w:t xml:space="preserve">Priya does not have Quebec City.</w:t>
      </w:r>
    </w:p>
    <w:p>
      <w:pPr>
        <w:pStyle w:val="ListParagraph"/>
        <w:numPr>
          <w:ilvl w:val="0"/>
          <w:numId w:val="2"/>
        </w:numPr>
      </w:pPr>
      <w:r>
        <w:t xml:space="preserve">The student with Samuel de Champlain is between the student with Port-Royal and the student with Quebec City in the order of presenting.</w:t>
      </w:r>
    </w:p>
    <w:p>
      <w:pPr>
        <w:pStyle w:val="ListParagraph"/>
        <w:numPr>
          <w:ilvl w:val="0"/>
          <w:numId w:val="2"/>
        </w:numPr>
      </w:pPr>
      <w:r>
        <w:t xml:space="preserve">The student with Quebec City also has fourth presentation.</w:t>
      </w:r>
    </w:p>
    <w:p>
      <w:pPr>
        <w:pStyle w:val="ListParagraph"/>
        <w:numPr>
          <w:ilvl w:val="0"/>
          <w:numId w:val="2"/>
        </w:numPr>
      </w:pPr>
      <w:r>
        <w:t xml:space="preserve">The student with Port-Royal comes before the student with Giovanni Caboto in the order of presenting.</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to 3 together show that Owen has Port-Royal.</w:t>
      </w:r>
    </w:p>
    <w:p>
      <w:pPr>
        <w:pStyle w:val="ListParagraph"/>
        <w:numPr>
          <w:ilvl w:val="0"/>
          <w:numId w:val="2"/>
        </w:numPr>
      </w:pPr>
      <w:r>
        <w:t xml:space="preserve">Owen has Jacques Cartier, Port-Royal and second presentation.</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Explorer researched</w:t>
            </w:r>
          </w:p>
        </w:tc>
        <w:tc>
          <w:tcPr>
            <w:shd w:fill="eef0f3"/>
          </w:tcPr>
          <w:p>
            <w:r>
              <w:rPr>
                <w:b/>
                <w:bCs/>
              </w:rPr>
              <w:t xml:space="preserve">Settlement studied</w:t>
            </w:r>
          </w:p>
        </w:tc>
        <w:tc>
          <w:tcPr>
            <w:shd w:fill="eef0f3"/>
          </w:tcPr>
          <w:p>
            <w:r>
              <w:rPr>
                <w:b/>
                <w:bCs/>
              </w:rPr>
              <w:t xml:space="preserve">The order of presenting</w:t>
            </w:r>
          </w:p>
        </w:tc>
      </w:tr>
      <w:tr>
        <w:trPr>
          <w:tblHeader w:val="false"/>
        </w:trPr>
        <w:tc>
          <w:p>
            <w:r>
              <w:t xml:space="preserve">Maya</w:t>
            </w:r>
          </w:p>
        </w:tc>
        <w:tc>
          <w:p>
            <w:r>
              <w:t xml:space="preserve">Giovanni Caboto</w:t>
            </w:r>
          </w:p>
        </w:tc>
        <w:tc>
          <w:p>
            <w:r>
              <w:t xml:space="preserve">Quebec City</w:t>
            </w:r>
          </w:p>
        </w:tc>
        <w:tc>
          <w:p>
            <w:r>
              <w:t xml:space="preserve">fourth presentation</w:t>
            </w:r>
          </w:p>
        </w:tc>
      </w:tr>
      <w:tr>
        <w:trPr>
          <w:tblHeader w:val="false"/>
        </w:trPr>
        <w:tc>
          <w:p>
            <w:r>
              <w:t xml:space="preserve">Owen</w:t>
            </w:r>
          </w:p>
        </w:tc>
        <w:tc>
          <w:p>
            <w:r>
              <w:t xml:space="preserve">Jacques Cartier</w:t>
            </w:r>
          </w:p>
        </w:tc>
        <w:tc>
          <w:p>
            <w:r>
              <w:t xml:space="preserve">Port-Royal</w:t>
            </w:r>
          </w:p>
        </w:tc>
        <w:tc>
          <w:p>
            <w:r>
              <w:t xml:space="preserve">second presentation</w:t>
            </w:r>
          </w:p>
        </w:tc>
      </w:tr>
      <w:tr>
        <w:trPr>
          <w:tblHeader w:val="false"/>
        </w:trPr>
        <w:tc>
          <w:p>
            <w:r>
              <w:t xml:space="preserve">Priya</w:t>
            </w:r>
          </w:p>
        </w:tc>
        <w:tc>
          <w:p>
            <w:r>
              <w:t xml:space="preserve">Pierre Du Gua de Monts</w:t>
            </w:r>
          </w:p>
        </w:tc>
        <w:tc>
          <w:p>
            <w:r>
              <w:t xml:space="preserve">Trois-Rivieres</w:t>
            </w:r>
          </w:p>
        </w:tc>
        <w:tc>
          <w:p>
            <w:r>
              <w:t xml:space="preserve">first presentation</w:t>
            </w:r>
          </w:p>
        </w:tc>
      </w:tr>
      <w:tr>
        <w:trPr>
          <w:tblHeader w:val="false"/>
        </w:trPr>
        <w:tc>
          <w:p>
            <w:r>
              <w:t xml:space="preserve">Dawit</w:t>
            </w:r>
          </w:p>
        </w:tc>
        <w:tc>
          <w:p>
            <w:r>
              <w:t xml:space="preserve">Samuel de Champlain</w:t>
            </w:r>
          </w:p>
        </w:tc>
        <w:tc>
          <w:p>
            <w:r>
              <w:t xml:space="preserve">Montreal</w:t>
            </w:r>
          </w:p>
        </w:tc>
        <w:tc>
          <w:p>
            <w:r>
              <w:t xml:space="preserve">third presentation</w:t>
            </w:r>
          </w:p>
        </w:tc>
      </w:tr>
    </w:tbl>
    <w:p/>
    <w:p>
      <w:pPr>
        <w:pStyle w:val="Heading3"/>
      </w:pPr>
      <w:r>
        <w:t xml:space="preserve">Reasoning</w:t>
      </w:r>
    </w:p>
    <w:p>
      <w:pPr>
        <w:pStyle w:val="ListParagraph"/>
        <w:numPr>
          <w:ilvl w:val="0"/>
          <w:numId w:val="2"/>
        </w:numPr>
      </w:pPr>
      <w:r>
        <w:t xml:space="preserve">Clue 1: Dawit has Montreal. This fixes Dawit has Montreal; 3456 arrangements remain.</w:t>
      </w:r>
    </w:p>
    <w:p>
      <w:pPr>
        <w:pStyle w:val="ListParagraph"/>
        <w:numPr>
          <w:ilvl w:val="0"/>
          <w:numId w:val="2"/>
        </w:numPr>
      </w:pPr>
      <w:r>
        <w:t xml:space="preserve">Clue 2: Owen has Jacques Cartier. This fixes Owen has Jacques Cartier; 864 arrangements remain.</w:t>
      </w:r>
    </w:p>
    <w:p>
      <w:pPr>
        <w:pStyle w:val="ListParagraph"/>
        <w:numPr>
          <w:ilvl w:val="0"/>
          <w:numId w:val="2"/>
        </w:numPr>
      </w:pPr>
      <w:r>
        <w:t xml:space="preserve">Clue 3: The student with Jacques Cartier is between the student with Trois-Rivieres and the student with Quebec City in the order of presenting. This fixes Owen has Port-Royal; 96 arrangements remain.</w:t>
      </w:r>
    </w:p>
    <w:p>
      <w:pPr>
        <w:pStyle w:val="ListParagraph"/>
        <w:numPr>
          <w:ilvl w:val="0"/>
          <w:numId w:val="2"/>
        </w:numPr>
      </w:pPr>
      <w:r>
        <w:t xml:space="preserve">Clue 4: Priya does not have Quebec City. This fixes Maya has Quebec City and Priya has Trois-Rivieres; 48 arrangements remain.</w:t>
      </w:r>
    </w:p>
    <w:p>
      <w:pPr>
        <w:pStyle w:val="ListParagraph"/>
        <w:numPr>
          <w:ilvl w:val="0"/>
          <w:numId w:val="2"/>
        </w:numPr>
      </w:pPr>
      <w:r>
        <w:t xml:space="preserve">Clue 5: The student with Samuel de Champlain is between the student with Port-Royal and the student with Quebec City in the order of presenting. This fixes Dawit has Samuel de Champlain; 4 arrangements remain.</w:t>
      </w:r>
    </w:p>
    <w:p>
      <w:pPr>
        <w:pStyle w:val="ListParagraph"/>
        <w:numPr>
          <w:ilvl w:val="0"/>
          <w:numId w:val="2"/>
        </w:numPr>
      </w:pPr>
      <w:r>
        <w:t xml:space="preserve">Clue 6: The student with Quebec City also has fourth presentation. This fixes Maya has fourth presentation, Owen has second presentation, Priya has first presentation and Dawit has third presentation; 2 arrangements remain.</w:t>
      </w:r>
    </w:p>
    <w:p>
      <w:pPr>
        <w:pStyle w:val="ListParagraph"/>
        <w:numPr>
          <w:ilvl w:val="0"/>
          <w:numId w:val="2"/>
        </w:numPr>
      </w:pPr>
      <w:r>
        <w:t xml:space="preserve">Clue 7: The student with Port-Royal comes before the student with Giovanni Caboto in the order of presenting. This fixes Maya has Giovanni Caboto and Priya has Pierre Du Gua de Monts,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v4ajwfjerghkhk-cehd3" Type="http://schemas.openxmlformats.org/officeDocument/2006/relationships/hyperlink" Target="https://goa-cc-uat-aili-app-001.azurewebsites.net/explore/node/47660" TargetMode="External"/><Relationship Id="rIdq-ztcpc8wefm2da44ny0h" Type="http://schemas.openxmlformats.org/officeDocument/2006/relationships/hyperlink" Target="https://goa-cc-uat-aili-app-001.azurewebsites.net/explore/node/47670" TargetMode="External"/><Relationship Id="rIdzn0fggbitd054t8y73le1" Type="http://schemas.openxmlformats.org/officeDocument/2006/relationships/hyperlink" Target="https://goa-cc-uat-aili-app-001.azurewebsites.net/explore/node/47683" TargetMode="External"/><Relationship Id="rId5pei1_qbelbu_1ot81s60" Type="http://schemas.openxmlformats.org/officeDocument/2006/relationships/hyperlink" Target="https://goa-cc-uat-aili-app-001.azurewebsites.net/explore/node/47677" TargetMode="External"/><Relationship Id="rIdbiy8uhpehsr286raxjnfk" Type="http://schemas.openxmlformats.org/officeDocument/2006/relationships/hyperlink" Target="https://goa-cc-uat-aili-app-001.azurewebsites.net/explore/node/47696" TargetMode="External"/><Relationship Id="rIdvrascqdlfkecnp8jraugp" Type="http://schemas.openxmlformats.org/officeDocument/2006/relationships/hyperlink" Target="https://goa-cc-uat-aili-app-001.azurewebsites.net/explore/node/47698"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Canada's Ways of Life: A Logic Puzzle</dc:title>
  <dc:creator>AILI</dc:creator>
  <cp:lastModifiedBy>Un-named</cp:lastModifiedBy>
  <cp:revision>1</cp:revision>
  <dcterms:created xsi:type="dcterms:W3CDTF">2026-10-04T10:04:16.459Z</dcterms:created>
  <dcterms:modified xsi:type="dcterms:W3CDTF">2026-10-04T10:04:16.459Z</dcterms:modified>
</cp:coreProperties>
</file>

<file path=docProps/custom.xml><?xml version="1.0" encoding="utf-8"?>
<Properties xmlns="http://schemas.openxmlformats.org/officeDocument/2006/custom-properties" xmlns:vt="http://schemas.openxmlformats.org/officeDocument/2006/docPropsVTypes"/>
</file>