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Comprehension of Texts</w:t>
      </w:r>
    </w:p>
    <w:p>
      <w:pPr>
        <w:spacing w:after="120"/>
      </w:pPr>
      <w:r>
        <w:rPr>
          <w:i/>
          <w:iCs/>
        </w:rPr>
        <w:t xml:space="preserve">Grade 6 English Language Arts and Literature</w:t>
      </w:r>
    </w:p>
    <w:p>
      <w:pPr>
        <w:pStyle w:val="Heading2"/>
      </w:pPr>
      <w:r>
        <w:t xml:space="preserve">Slide 1: Comprehension of Texts</w:t>
      </w:r>
    </w:p>
    <w:p>
      <w:pPr>
        <w:spacing w:after="120"/>
      </w:pPr>
      <w:r>
        <w:br/>
        <w:t xml:space="preserve"/>
      </w:r>
      <w:r>
        <w:rPr>
          <w:i/>
          <w:iCs/>
        </w:rPr>
        <w:t xml:space="preserve">Grade 6 English Language Arts and Literature: strategies for interpreting and responding to texts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ukpzfue3rmdyywm6qs1eo">
        <w:r>
          <w:rPr>
            <w:i/>
            <w:iCs/>
            <w:color w:val="1e3a8a"/>
            <w:u w:val="single"/>
          </w:rPr>
          <w:t xml:space="preserve">Topic</w:t>
        </w:r>
      </w:hyperlink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Comprehension of Texts" title="Comprehension of Tex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e89c5a" w:sz="12" w:space="8"/>
        </w:pBdr>
        <w:ind w:left="720"/>
      </w:pPr>
      <w:r>
        <w:t xml:space="preserve">Notes: Introduce the lesson: today we build on comprehension strategies learned in earlier grades and focus on how Grade 6 readers interpret and respond to complex texts. Reference the organizing idea that runs from Grade 1 through Grade 6: comprehension is supported by varied strategies and by considering context and universal themes.</w:t>
      </w:r>
    </w:p>
    <w:p>
      <w:pPr>
        <w:pStyle w:val="Heading2"/>
      </w:pPr>
      <w:r>
        <w:t xml:space="preserve">Slide 2: Our Learning Outcome and Guiding Question</w:t>
      </w:r>
    </w:p>
    <w:p>
      <w:pPr>
        <w:pStyle w:val="ListParagraph"/>
        <w:numPr>
          <w:ilvl w:val="0"/>
          <w:numId w:val="1"/>
        </w:numPr>
      </w:pPr>
      <w:r>
        <w:t xml:space="preserve">Guiding question: How do comprehension strategies enhance interpretations of texts? (</w:t>
      </w:r>
      <w:hyperlink w:history="1" r:id="rId7lcuyevzrzgljxqlhjo6g">
        <w:r>
          <w:rPr>
            <w:color w:val="1e3a8a"/>
            <w:u w:val="single"/>
          </w:rPr>
          <w:t xml:space="preserve">Guiding question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Learning outcome: We interpret and respond to texts through applying comprehension strategies (</w:t>
      </w:r>
      <w:hyperlink w:history="1" r:id="rIdcvtkqqwcfu-nla40a6rop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Strategies include predicting, inferring, making connections, summarizing, synthesizing, and evaluating (</w:t>
      </w:r>
      <w:hyperlink w:history="1" r:id="rIdbytcmzapkl6igzhavmwvx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Self-monitoring skills help us comprehend and interpret texts we read on our own (</w:t>
      </w:r>
      <w:hyperlink w:history="1" r:id="rIdxkbcgwid1fzvsa_-uxo-q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iaaxsugxn45b9s_pul8tx">
        <w:r>
          <w:rPr>
            <w:i/>
            <w:iCs/>
            <w:color w:val="1e3a8a"/>
            <w:u w:val="single"/>
          </w:rPr>
          <w:t xml:space="preserve">Guiding question</w:t>
        </w:r>
      </w:hyperlink>
      <w:r>
        <w:rPr>
          <w:i/>
          <w:iCs/>
        </w:rPr>
        <w:t xml:space="preserve">, </w:t>
      </w:r>
      <w:hyperlink w:history="1" r:id="rId2shejqtq_5s-8rthnidm9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2gx6v8pmhrsxxjyhtdq7_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Success criteria: I can name at least four comprehension strategies. I can explain what self-monitoring means when reading. Checkpoint: cold-call a few students to name a strategy and give an example of when they might use it.</w:t>
      </w:r>
    </w:p>
    <w:p>
      <w:pPr>
        <w:pStyle w:val="Heading2"/>
      </w:pPr>
      <w:r>
        <w:t xml:space="preserve">Slide 3: How Skilled Readers Work Through a Text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Predict and connect</w:t>
      </w:r>
      <w:r>
        <w:t xml:space="preserve">: Use text to self, text to text, and text to world connections before and during reading (</w:t>
      </w:r>
      <w:hyperlink w:history="1" r:id="rIdcv105sca11q9ecbzbgnjx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Analyze closely</w:t>
      </w:r>
      <w:r>
        <w:t xml:space="preserve">: Examine ideas and information separately and in relationship to each other (</w:t>
      </w:r>
      <w:hyperlink w:history="1" r:id="rIdrkkz4ieoy95ui7trlvw-p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Notice context clues</w:t>
      </w:r>
      <w:r>
        <w:t xml:space="preserve">: Look at words, phrases, punctuation, dialogue, and images, diagrams, or charts (</w:t>
      </w:r>
      <w:hyperlink w:history="1" r:id="rIdjqqeleebmnta3gnrxx992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Infer and draw conclusions</w:t>
      </w:r>
      <w:r>
        <w:t xml:space="preserve">: Use stated and implied ideas to reach judgements about the text (</w:t>
      </w:r>
      <w:hyperlink w:history="1" r:id="rIdsyxakql3htyowofuwftok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Summarize and synthesize</w:t>
      </w:r>
      <w:r>
        <w:t xml:space="preserve">: Combine ideas to confirm or expand understanding (</w:t>
      </w:r>
      <w:hyperlink w:history="1" r:id="rIdo9hlqncksticfam7zznkj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1a_ifcrlkevw1qshpjqz6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Walk students through this sequence using a shared read-aloud text. Model thinking aloud at each step. Formative checkpoint: pause after step three and ask students to jot one context clue they noticed. Support: provide a simplified version of the flowchart with sentence starters. Extension: ask students to add their own step describing self-monitoring.</w:t>
      </w:r>
    </w:p>
    <w:p>
      <w:pPr>
        <w:pStyle w:val="Heading2"/>
      </w:pPr>
      <w:r>
        <w:t xml:space="preserve">Slide 4: Explicit vs. Implicit: Reading Between the Lines</w:t>
      </w:r>
    </w:p>
    <w:p>
      <w:pPr>
        <w:spacing w:after="120"/>
      </w:pPr>
      <w:r>
        <w:rPr>
          <w:b/>
          <w:bCs/>
        </w:rPr>
        <w:t xml:space="preserve">Stated in the text</w:t>
      </w:r>
      <w:r>
        <w:br/>
        <w:t xml:space="preserve"/>
      </w:r>
      <w:r>
        <w:t xml:space="preserve">Explicit information is written directly in the text. Context clues such as words, phrases, punctuation, and dialogue help us find it (</w:t>
      </w:r>
      <w:hyperlink w:history="1" r:id="rIdrmnmirkx7pf7bkoftfcix">
        <w:r>
          <w:rPr>
            <w:color w:val="1e3a8a"/>
            <w:u w:val="single"/>
          </w:rPr>
          <w:t xml:space="preserve">Details</w:t>
        </w:r>
      </w:hyperlink>
      <w:r>
        <w:t xml:space="preserve">). We distinguish between what is stated and what is inferred (</w:t>
      </w:r>
      <w:hyperlink w:history="1" r:id="rIdrhnbuphs13avczzn9cytg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Implied by the text</w:t>
      </w:r>
      <w:r>
        <w:br/>
        <w:t xml:space="preserve"/>
      </w:r>
      <w:r>
        <w:t xml:space="preserve">Implicit information is not written directly. We infer meanings from context clues and draw conclusions using both stated and implied ideas (</w:t>
      </w:r>
      <w:hyperlink w:history="1" r:id="rIdizz4avrqkrxof5sdnbvev">
        <w:r>
          <w:rPr>
            <w:color w:val="1e3a8a"/>
            <w:u w:val="single"/>
          </w:rPr>
          <w:t xml:space="preserve">Details</w:t>
        </w:r>
      </w:hyperlink>
      <w:r>
        <w:t xml:space="preserve">). This is like reading between the lines to figure out what the author really means.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3_nyw5qbdom4voe4hxuoj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Use a short mystery paragraph and ask students to sort clues into stated versus implied. Checkpoint: exit ticket with one explicit and one implicit example from a class novel. Support: colour-code stated details in one highlighter and inferred ideas in another.</w:t>
      </w:r>
    </w:p>
    <w:p>
      <w:pPr>
        <w:pStyle w:val="Heading2"/>
      </w:pPr>
      <w:r>
        <w:t xml:space="preserve">Slide 5: Perspectives, Bias, and Context</w:t>
      </w:r>
    </w:p>
    <w:p>
      <w:pPr>
        <w:spacing w:after="120"/>
      </w:pPr>
      <w:r>
        <w:t xml:space="preserve">Perspectives can change because of time, experience, context, or new information (</w:t>
      </w:r>
      <w:hyperlink w:history="1" r:id="rIdp9a_wjufpxhp0bfkoajzq">
        <w:r>
          <w:rPr>
            <w:color w:val="1e3a8a"/>
            <w:u w:val="single"/>
          </w:rPr>
          <w:t xml:space="preserve">Details</w:t>
        </w:r>
      </w:hyperlink>
      <w:r>
        <w:t xml:space="preserve">). Making connections is a comprehension strategy that can support interpretation of increasingly complex texts (</w:t>
      </w:r>
      <w:hyperlink w:history="1" r:id="rIduyojlnof0qqd1_nqpzyim">
        <w:r>
          <w:rPr>
            <w:color w:val="1e3a8a"/>
            <w:u w:val="single"/>
          </w:rPr>
          <w:t xml:space="preserve">Details</w:t>
        </w:r>
      </w:hyperlink>
      <w:r>
        <w:t xml:space="preserve">). Evaluating is a comprehension strategy that can be used to interpret and respond to increasingly complex texts(</w:t>
      </w:r>
      <w:hyperlink w:history="1" r:id="rIdbtocghittruot24yadps_">
        <w:r>
          <w:rPr>
            <w:color w:val="1e3a8a"/>
            <w:u w:val="single"/>
          </w:rPr>
          <w:t xml:space="preserve">Details</w:t>
        </w:r>
      </w:hyperlink>
      <w:r>
        <w:t xml:space="preserve">). Comprehension strategies can support interpretation of texts read independently(</w:t>
      </w:r>
      <w:hyperlink w:history="1" r:id="rIdt4j5uep6lcml9nk9oiit2">
        <w:r>
          <w:rPr>
            <w:color w:val="1e3a8a"/>
            <w:u w:val="single"/>
          </w:rPr>
          <w:t xml:space="preserve">Details</w:t>
        </w:r>
      </w:hyperlink>
      <w:r>
        <w:t xml:space="preserve">). Self-monitoring skills can support comprehension and interpretation of texts read independently(</w:t>
      </w:r>
      <w:hyperlink w:history="1" r:id="rId06zb_viyc3xr5ch3qch_v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Bdr>
          <w:left w:val="single" w:color="e89c5a" w:sz="12" w:space="8"/>
        </w:pBdr>
        <w:ind w:left="720"/>
      </w:pPr>
      <w:r>
        <w:t xml:space="preserve">Whose story is being told?</w:t>
      </w:r>
      <w:r>
        <w:br/>
        <w:t xml:space="preserve"/>
      </w:r>
      <w:r>
        <w:t xml:space="preserve">Perspectives can change because of time, experience, context, or new information (</w:t>
      </w:r>
      <w:hyperlink w:history="1" r:id="rIdn4fd4dndye88yozvn8bb7">
        <w:r>
          <w:rPr>
            <w:color w:val="1e3a8a"/>
            <w:u w:val="single"/>
          </w:rPr>
          <w:t xml:space="preserve">Details</w:t>
        </w:r>
      </w:hyperlink>
      <w:r>
        <w:t xml:space="preserve">). Making connections is a comprehension strategy that can support interpretation of increasingly complex texts (</w:t>
      </w:r>
      <w:hyperlink w:history="1" r:id="rIddobd3rmvdt3t_73qlp05c">
        <w:r>
          <w:rPr>
            <w:color w:val="1e3a8a"/>
            <w:u w:val="single"/>
          </w:rPr>
          <w:t xml:space="preserve">Details</w:t>
        </w:r>
      </w:hyperlink>
      <w:r>
        <w:t xml:space="preserve">). Evaluating is a comprehension strategy that can be used to interpret and respond to increasingly complex texts(</w:t>
      </w:r>
      <w:hyperlink w:history="1" r:id="rId2z0o3xafydd32lembtvgp">
        <w:r>
          <w:rPr>
            <w:color w:val="1e3a8a"/>
            <w:u w:val="single"/>
          </w:rPr>
          <w:t xml:space="preserve">Details</w:t>
        </w:r>
      </w:hyperlink>
      <w:r>
        <w:t xml:space="preserve">). Comprehension strategies can support interpretation of texts read independently(</w:t>
      </w:r>
      <w:hyperlink w:history="1" r:id="rIdyn_vbgzgiftcgsjql1gvk">
        <w:r>
          <w:rPr>
            <w:color w:val="1e3a8a"/>
            <w:u w:val="single"/>
          </w:rPr>
          <w:t xml:space="preserve">Details</w:t>
        </w:r>
      </w:hyperlink>
      <w:r>
        <w:t xml:space="preserve">). Self-monitoring skills can support comprehension and interpretation of texts read independently(</w:t>
      </w:r>
      <w:hyperlink w:history="1" r:id="rIdonb20cah3my7f1lkawk3x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8aq67-cqxbjkwisx5g-zp">
        <w:r>
          <w:rPr>
            <w:i/>
            <w:iCs/>
            <w:color w:val="1e3a8a"/>
            <w:u w:val="single"/>
          </w:rPr>
          <w:t xml:space="preserve">Details</w:t>
        </w:r>
      </w:hyperlink>
      <w:r>
        <w:br/>
        <w:t xml:space="preserve"/>
      </w:r>
      <w:r>
        <w:t xml:space="preserve">Notes: Use a real example, such as two news headlines about the same event, or two characters in a class novel with different views. Ask: how might this text change if written in a different time or place? Extension: have students research the historical context of a text's setting. Support: give a sentence frame such as 'This author might be biased because...'.</w:t>
      </w:r>
    </w:p>
    <w:p>
      <w:pPr>
        <w:pStyle w:val="Heading2"/>
      </w:pPr>
      <w:r>
        <w:t xml:space="preserve">Slide 6: Bringing It All Together</w:t>
      </w:r>
    </w:p>
    <w:p>
      <w:pPr>
        <w:spacing w:after="120"/>
      </w:pPr>
      <w:r>
        <w:t xml:space="preserve">Summary: Readers use predicting, inferring, making connections, summarizing, synthesizing, and evaluating to interpret and respond to increasingly complex texts(</w:t>
      </w:r>
      <w:hyperlink w:history="1" r:id="rIdezhpkoiwab56k6b_sxqqy">
        <w:r>
          <w:rPr>
            <w:color w:val="1e3a8a"/>
            <w:u w:val="single"/>
          </w:rPr>
          <w:t xml:space="preserve">Details</w:t>
        </w:r>
      </w:hyperlink>
      <w:r>
        <w:t xml:space="preserve">). We use comprehension strategies such as predicting, inferring, making connections, summarizing, synthesizing, and evaluating to interpret and respond to increasingly complex texts(</w:t>
      </w:r>
      <w:hyperlink w:history="1" r:id="rIdmpdbseq7buym27bfoxcqo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Question:</w:t>
      </w:r>
      <w:r>
        <w:t xml:space="preserve"> The next time you read a story or article, which comprehension strategy will you try first, and why?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yfccu6ystic_0ud6qy4u0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Wrap up with a think-pair-share on the closing question. Collect answers on sticky notes as an exit ticket to check understanding before the next lesson. Support: offer a strategy word bank. Extension: ask students to explain how their chosen strategy would change if the text were biased or written long ago.</w:t>
      </w:r>
    </w:p>
    <w:p/>
    <w:p>
      <w:r>
        <w:rPr>
          <w:color w:val="888888"/>
          <w:sz w:val="16"/>
          <w:szCs w:val="16"/>
        </w:rPr>
        <w:t xml:space="preserve">AILI presentation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pzfue3rmdyywm6qs1eo" Type="http://schemas.openxmlformats.org/officeDocument/2006/relationships/hyperlink" Target="https://goa-cc-uat-aili-app-001.azurewebsites.net/explore/node/45594" TargetMode="External"/><Relationship Id="rId7lcuyevzrzgljxqlhjo6g" Type="http://schemas.openxmlformats.org/officeDocument/2006/relationships/hyperlink" Target="https://goa-cc-uat-aili-app-001.azurewebsites.net/explore/node/45595" TargetMode="External"/><Relationship Id="rIdcvtkqqwcfu-nla40a6rop" Type="http://schemas.openxmlformats.org/officeDocument/2006/relationships/hyperlink" Target="https://goa-cc-uat-aili-app-001.azurewebsites.net/explore/node/45596" TargetMode="External"/><Relationship Id="rIdbytcmzapkl6igzhavmwvx" Type="http://schemas.openxmlformats.org/officeDocument/2006/relationships/hyperlink" Target="https://goa-cc-uat-aili-app-001.azurewebsites.net/explore/node/45598" TargetMode="External"/><Relationship Id="rIdxkbcgwid1fzvsa_-uxo-q" Type="http://schemas.openxmlformats.org/officeDocument/2006/relationships/hyperlink" Target="https://goa-cc-uat-aili-app-001.azurewebsites.net/explore/node/45598" TargetMode="External"/><Relationship Id="rIdiaaxsugxn45b9s_pul8tx" Type="http://schemas.openxmlformats.org/officeDocument/2006/relationships/hyperlink" Target="https://goa-cc-uat-aili-app-001.azurewebsites.net/explore/node/45595" TargetMode="External"/><Relationship Id="rId2shejqtq_5s-8rthnidm9" Type="http://schemas.openxmlformats.org/officeDocument/2006/relationships/hyperlink" Target="https://goa-cc-uat-aili-app-001.azurewebsites.net/explore/node/45596" TargetMode="External"/><Relationship Id="rId2gx6v8pmhrsxxjyhtdq7_" Type="http://schemas.openxmlformats.org/officeDocument/2006/relationships/hyperlink" Target="https://goa-cc-uat-aili-app-001.azurewebsites.net/explore/node/45598" TargetMode="External"/><Relationship Id="rIdcv105sca11q9ecbzbgnjx" Type="http://schemas.openxmlformats.org/officeDocument/2006/relationships/hyperlink" Target="https://goa-cc-uat-aili-app-001.azurewebsites.net/explore/node/45598" TargetMode="External"/><Relationship Id="rIdrkkz4ieoy95ui7trlvw-p" Type="http://schemas.openxmlformats.org/officeDocument/2006/relationships/hyperlink" Target="https://goa-cc-uat-aili-app-001.azurewebsites.net/explore/node/45598" TargetMode="External"/><Relationship Id="rIdjqqeleebmnta3gnrxx992" Type="http://schemas.openxmlformats.org/officeDocument/2006/relationships/hyperlink" Target="https://goa-cc-uat-aili-app-001.azurewebsites.net/explore/node/45598" TargetMode="External"/><Relationship Id="rIdsyxakql3htyowofuwftok" Type="http://schemas.openxmlformats.org/officeDocument/2006/relationships/hyperlink" Target="https://goa-cc-uat-aili-app-001.azurewebsites.net/explore/node/45598" TargetMode="External"/><Relationship Id="rIdo9hlqncksticfam7zznkj" Type="http://schemas.openxmlformats.org/officeDocument/2006/relationships/hyperlink" Target="https://goa-cc-uat-aili-app-001.azurewebsites.net/explore/node/45598" TargetMode="External"/><Relationship Id="rId1a_ifcrlkevw1qshpjqz6" Type="http://schemas.openxmlformats.org/officeDocument/2006/relationships/hyperlink" Target="https://goa-cc-uat-aili-app-001.azurewebsites.net/explore/node/45598" TargetMode="External"/><Relationship Id="rIdrmnmirkx7pf7bkoftfcix" Type="http://schemas.openxmlformats.org/officeDocument/2006/relationships/hyperlink" Target="https://goa-cc-uat-aili-app-001.azurewebsites.net/explore/node/45598" TargetMode="External"/><Relationship Id="rIdrhnbuphs13avczzn9cytg" Type="http://schemas.openxmlformats.org/officeDocument/2006/relationships/hyperlink" Target="https://goa-cc-uat-aili-app-001.azurewebsites.net/explore/node/45598" TargetMode="External"/><Relationship Id="rIdizz4avrqkrxof5sdnbvev" Type="http://schemas.openxmlformats.org/officeDocument/2006/relationships/hyperlink" Target="https://goa-cc-uat-aili-app-001.azurewebsites.net/explore/node/45598" TargetMode="External"/><Relationship Id="rId3_nyw5qbdom4voe4hxuoj" Type="http://schemas.openxmlformats.org/officeDocument/2006/relationships/hyperlink" Target="https://goa-cc-uat-aili-app-001.azurewebsites.net/explore/node/45598" TargetMode="External"/><Relationship Id="rIdp9a_wjufpxhp0bfkoajzq" Type="http://schemas.openxmlformats.org/officeDocument/2006/relationships/hyperlink" Target="https://goa-cc-uat-aili-app-001.azurewebsites.net/explore/node/45469" TargetMode="External"/><Relationship Id="rIduyojlnof0qqd1_nqpzyim" Type="http://schemas.openxmlformats.org/officeDocument/2006/relationships/hyperlink" Target="https://goa-cc-uat-aili-app-001.azurewebsites.net/explore/node/45598" TargetMode="External"/><Relationship Id="rIdbtocghittruot24yadps_" Type="http://schemas.openxmlformats.org/officeDocument/2006/relationships/hyperlink" Target="https://goa-cc-uat-aili-app-001.azurewebsites.net/explore/node/45598" TargetMode="External"/><Relationship Id="rIdt4j5uep6lcml9nk9oiit2" Type="http://schemas.openxmlformats.org/officeDocument/2006/relationships/hyperlink" Target="https://goa-cc-uat-aili-app-001.azurewebsites.net/explore/node/45598" TargetMode="External"/><Relationship Id="rId06zb_viyc3xr5ch3qch_v" Type="http://schemas.openxmlformats.org/officeDocument/2006/relationships/hyperlink" Target="https://goa-cc-uat-aili-app-001.azurewebsites.net/explore/node/45598" TargetMode="External"/><Relationship Id="rIdn4fd4dndye88yozvn8bb7" Type="http://schemas.openxmlformats.org/officeDocument/2006/relationships/hyperlink" Target="https://goa-cc-uat-aili-app-001.azurewebsites.net/explore/node/45469" TargetMode="External"/><Relationship Id="rIddobd3rmvdt3t_73qlp05c" Type="http://schemas.openxmlformats.org/officeDocument/2006/relationships/hyperlink" Target="https://goa-cc-uat-aili-app-001.azurewebsites.net/explore/node/45598" TargetMode="External"/><Relationship Id="rId2z0o3xafydd32lembtvgp" Type="http://schemas.openxmlformats.org/officeDocument/2006/relationships/hyperlink" Target="https://goa-cc-uat-aili-app-001.azurewebsites.net/explore/node/45598" TargetMode="External"/><Relationship Id="rIdyn_vbgzgiftcgsjql1gvk" Type="http://schemas.openxmlformats.org/officeDocument/2006/relationships/hyperlink" Target="https://goa-cc-uat-aili-app-001.azurewebsites.net/explore/node/45598" TargetMode="External"/><Relationship Id="rIdonb20cah3my7f1lkawk3x" Type="http://schemas.openxmlformats.org/officeDocument/2006/relationships/hyperlink" Target="https://goa-cc-uat-aili-app-001.azurewebsites.net/explore/node/45598" TargetMode="External"/><Relationship Id="rId8aq67-cqxbjkwisx5g-zp" Type="http://schemas.openxmlformats.org/officeDocument/2006/relationships/hyperlink" Target="https://goa-cc-uat-aili-app-001.azurewebsites.net/explore/node/45598" TargetMode="External"/><Relationship Id="rIdezhpkoiwab56k6b_sxqqy" Type="http://schemas.openxmlformats.org/officeDocument/2006/relationships/hyperlink" Target="https://goa-cc-uat-aili-app-001.azurewebsites.net/explore/node/45598" TargetMode="External"/><Relationship Id="rIdmpdbseq7buym27bfoxcqo" Type="http://schemas.openxmlformats.org/officeDocument/2006/relationships/hyperlink" Target="https://goa-cc-uat-aili-app-001.azurewebsites.net/explore/node/45598" TargetMode="External"/><Relationship Id="rIdyfccu6ystic_0ud6qy4u0" Type="http://schemas.openxmlformats.org/officeDocument/2006/relationships/hyperlink" Target="https://goa-cc-uat-aili-app-001.azurewebsites.net/explore/node/45598" TargetMode="External"/><Relationship Id="rId7" Type="http://schemas.openxmlformats.org/officeDocument/2006/relationships/image" Target="media/271dee0093d8dff6fb42de1c95b28f81925f1580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Texts</dc:title>
  <dc:creator>AILI</dc:creator>
  <cp:lastModifiedBy>Un-named</cp:lastModifiedBy>
  <cp:revision>1</cp:revision>
  <dcterms:created xsi:type="dcterms:W3CDTF">2026-10-04T22:19:03.434Z</dcterms:created>
  <dcterms:modified xsi:type="dcterms:W3CDTF">2026-10-04T22:19:03.441Z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