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Kinematics: Describing Motion with Displacement, Velocity and Acceleration</w:t>
      </w:r>
    </w:p>
    <w:p>
      <w:pPr>
        <w:spacing w:after="120"/>
      </w:pPr>
      <w:r>
        <w:rPr>
          <w:i/>
          <w:iCs/>
        </w:rPr>
        <w:t xml:space="preserve">Displacement, velocity and acceleration: building the foundation of Unit A</w:t>
      </w:r>
    </w:p>
    <w:p>
      <w:pPr>
        <w:pBdr>
          <w:left w:val="single" w:color="e89c5a" w:sz="12" w:space="8"/>
        </w:pBdr>
        <w:ind w:left="720"/>
      </w:pPr>
      <w:r>
        <w:t xml:space="preserve">Audience: Grade 11 Physics 20 students preparing for further study in kinematics, dynamics and diploma-level physics.</w:t>
      </w:r>
      <w:r>
        <w:br/>
        <w:t xml:space="preserve"/>
      </w:r>
      <w:r>
        <w:t xml:space="preserve">Grades: Grade 11</w:t>
      </w:r>
      <w:r>
        <w:br/>
        <w:t xml:space="preserve"/>
      </w:r>
      <w:r>
        <w:t xml:space="preserve">Subjects: Physics</w:t>
      </w:r>
      <w:r>
        <w:br/>
        <w:t xml:space="preserve"/>
      </w:r>
      <w:r>
        <w:t xml:space="preserve">Time: about 60 minutes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Whiteboard with motion graphs and vector arrows beside a cart on a track with a motion sensor." title="Whiteboard with motion graphs and vector arrows beside a cart on a track with a motion sens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This lesson opens Unit A of Physics 20, in which students investigate changes in position and velocity as part of a study of kinematics (</w:t>
      </w:r>
      <w:hyperlink w:history="1" r:id="rIdbi_cmjzrbampq_0qf-uhg">
        <w:r>
          <w:rPr>
            <w:color w:val="1e3a8a"/>
            <w:u w:val="single"/>
          </w:rPr>
          <w:t xml:space="preserve">Topic</w:t>
        </w:r>
      </w:hyperlink>
      <w:r>
        <w:t xml:space="preserve">). The 60-minute lesson builds the conceptual and mathematical foundation for the unit: the distinction between scalar and vector quantities, operational definitions of displacement, velocity and acceleration, and the qualitative and quantitative difference between uniform and uniformly accelerated motion (</w:t>
      </w:r>
      <w:hyperlink w:history="1" r:id="rIdo_pgraji1uamhi5a5unu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6f4ptiy_lqf_ccstl5b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n9yozuf-s0ollrinplp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Students then apply these ideas to relative motion problems along a single axis and preview how two-dimensional motion is described using vector components, work that continues in subsequent lessons (</w:t>
      </w:r>
      <w:hyperlink w:history="1" r:id="rIdv6vj6bvdb3kwfv9bxpgi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mixldpub7kbtxbpengcv">
        <w:r>
          <w:rPr>
            <w:color w:val="1e3a8a"/>
            <w:u w:val="single"/>
          </w:rPr>
          <w:t xml:space="preserve">Outcome</w:t>
        </w:r>
      </w:hyperlink>
      <w:r>
        <w:t xml:space="preserve">). The lesson closes by connecting kinematics to real technologies, such as calculating average speed for a trip or the acceleration needed to launch an aircraft from a carrier, reinforcing that the goal of science is knowledge about the natural world (</w:t>
      </w:r>
      <w:hyperlink w:history="1" r:id="rIdtnticczl-i-grou_cfteu">
        <w:r>
          <w:rPr>
            <w:color w:val="1e3a8a"/>
            <w:u w:val="single"/>
          </w:rPr>
          <w:t xml:space="preserve">Outcome</w:t>
        </w:r>
      </w:hyperlink>
      <w:r>
        <w:t xml:space="preserve">)."</w:t>
      </w:r>
    </w:p>
    <w:p>
      <w:pPr>
        <w:pStyle w:val="Heading2"/>
      </w:pPr>
      <w:r>
        <w:t xml:space="preserve">Outcomes covered</w:t>
      </w:r>
    </w:p>
    <w:p>
      <w:pPr>
        <w:pStyle w:val="ListParagraph"/>
        <w:numPr>
          <w:ilvl w:val="0"/>
          <w:numId w:val="1"/>
        </w:numPr>
      </w:pPr>
      <w:r>
        <w:t xml:space="preserve">Students will describe motion in terms of displacement, velocity, acceleration and time. (</w:t>
      </w:r>
      <w:hyperlink w:history="1" r:id="rIdnqp4pdxtbkpqgjkvtlnrm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  <w:r>
        <w:br/>
        <w:t xml:space="preserve"/>
      </w:r>
      <w:r>
        <w:t xml:space="preserve"> This is the general outcome for the entire kinematics unit and frames every specific skill developed in this lesson.</w:t>
      </w:r>
    </w:p>
    <w:p>
      <w:pPr>
        <w:pStyle w:val="ListParagraph"/>
        <w:numPr>
          <w:ilvl w:val="0"/>
          <w:numId w:val="1"/>
        </w:numPr>
      </w:pPr>
      <w:r>
        <w:t xml:space="preserve">Define, qualitatively and quantitatively, displacement, velocity and acceleration (20-A1.1k). (</w:t>
      </w:r>
      <w:hyperlink w:history="1" r:id="rIdi8hveqg6za9o71vvmngg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Precise definitions of these quantities are the foundation for every calculation and graph students will encounter in the unit, including later work in dynamics.</w:t>
      </w:r>
    </w:p>
    <w:p>
      <w:pPr>
        <w:pStyle w:val="ListParagraph"/>
        <w:numPr>
          <w:ilvl w:val="0"/>
          <w:numId w:val="1"/>
        </w:numPr>
      </w:pPr>
      <w:r>
        <w:t xml:space="preserve">Define, operationally, and compare and contrast scalar and vector quantities (20-A1.2k). (</w:t>
      </w:r>
      <w:hyperlink w:history="1" r:id="rIdbbf2gfmkjqxtgwa4hyz67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Distinguishing scalars from vectors prevents common errors, such as confusing speed with velocity, and is essential for correct problem-solving throughout physics.</w:t>
      </w:r>
    </w:p>
    <w:p>
      <w:pPr>
        <w:pStyle w:val="ListParagraph"/>
        <w:numPr>
          <w:ilvl w:val="0"/>
          <w:numId w:val="1"/>
        </w:numPr>
      </w:pPr>
      <w:r>
        <w:t xml:space="preserve">Explain, qualitatively and quantitatively, uniform and uniformly accelerated motion when provided with written descriptions and numerical and graphical data (20-A1.3k). (</w:t>
      </w:r>
      <w:hyperlink w:history="1" r:id="rIdcy99ed-fosigthx_rgkv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Recognizing these two motion types on graphs allows students to predict future position and velocity, a skill tested throughout the unit and on the diploma exam.</w:t>
      </w:r>
    </w:p>
    <w:p>
      <w:pPr>
        <w:pStyle w:val="ListParagraph"/>
        <w:numPr>
          <w:ilvl w:val="0"/>
          <w:numId w:val="1"/>
        </w:numPr>
      </w:pPr>
      <w:r>
        <w:t xml:space="preserve">Describe motion in terms of displacement and velocity vectors. (</w:t>
      </w:r>
      <w:hyperlink w:history="1" r:id="rIduj5g9xqaddac0nh4sove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Relative motion reasoning applies directly to real situations such as walking on a moving train or a boat crossing a current, and prepares students for vector addition in two dimensions.</w:t>
      </w:r>
    </w:p>
    <w:p>
      <w:pPr>
        <w:pStyle w:val="ListParagraph"/>
        <w:numPr>
          <w:ilvl w:val="0"/>
          <w:numId w:val="1"/>
        </w:numPr>
      </w:pPr>
      <w:r>
        <w:t xml:space="preserve">Explain, quantitatively, two-dimensional motion in a horizontal or vertical plane, using vector components (20-A1.5k). (</w:t>
      </w:r>
      <w:hyperlink w:history="1" r:id="rIdq1ixpue-rqowfs61kdw2d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This outcome describes motion in terms of displacement, velocity, acceleration and time, providing groundwork for upcoming lessons.</w:t>
      </w:r>
    </w:p>
    <w:p>
      <w:pPr>
        <w:pStyle w:val="ListParagraph"/>
        <w:numPr>
          <w:ilvl w:val="0"/>
          <w:numId w:val="1"/>
        </w:numPr>
      </w:pPr>
      <w:r>
        <w:t xml:space="preserve">Explain that the goal of science is knowledge about the natural world, identifying common applications of kinematics such as determining the average speed of a run, bike ride or car trip, or the acceleration required to launch an aircraft from a carrier (20-A1.1sts). (</w:t>
      </w:r>
      <w:hyperlink w:history="1" r:id="rIdl9ybmlte7r0bwadcwm21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Connecting kinematics to everyday and technological applications shows students why the mathematics of motion matters beyond the classroom.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Whiteboard and markers</w:t>
      </w:r>
    </w:p>
    <w:p>
      <w:pPr>
        <w:pStyle w:val="ListParagraph"/>
        <w:numPr>
          <w:ilvl w:val="0"/>
          <w:numId w:val="1"/>
        </w:numPr>
      </w:pPr>
      <w:r>
        <w:t xml:space="preserve">Mini-whiteboards or scrap paper for sketching graphs</w:t>
      </w:r>
    </w:p>
    <w:p>
      <w:pPr>
        <w:pStyle w:val="ListParagraph"/>
        <w:numPr>
          <w:ilvl w:val="0"/>
          <w:numId w:val="1"/>
        </w:numPr>
      </w:pPr>
      <w:r>
        <w:t xml:space="preserve">Exit slip handout (one per student)</w:t>
      </w:r>
    </w:p>
    <w:p>
      <w:pPr>
        <w:pStyle w:val="ListParagraph"/>
        <w:numPr>
          <w:ilvl w:val="0"/>
          <w:numId w:val="1"/>
        </w:numPr>
      </w:pPr>
      <w:r>
        <w:t xml:space="preserve">Formula reference cards (for support group)</w:t>
      </w:r>
    </w:p>
    <w:p>
      <w:pPr>
        <w:pStyle w:val="ListParagraph"/>
        <w:numPr>
          <w:ilvl w:val="0"/>
          <w:numId w:val="1"/>
        </w:numPr>
      </w:pPr>
      <w:r>
        <w:t xml:space="preserve">Graph paper</w:t>
      </w:r>
    </w:p>
    <w:p>
      <w:pPr>
        <w:pStyle w:val="ListParagraph"/>
        <w:numPr>
          <w:ilvl w:val="0"/>
          <w:numId w:val="1"/>
        </w:numPr>
      </w:pPr>
      <w:r>
        <w:t xml:space="preserve">Calculators</w:t>
      </w:r>
    </w:p>
    <w:p>
      <w:pPr>
        <w:pStyle w:val="ListParagraph"/>
        <w:numPr>
          <w:ilvl w:val="0"/>
          <w:numId w:val="1"/>
        </w:numPr>
      </w:pPr>
      <w:r>
        <w:t xml:space="preserve">Optional: toy cart, track and motion sensor for demonstration</w:t>
      </w:r>
    </w:p>
    <w:p>
      <w:pPr>
        <w:pStyle w:val="Heading2"/>
      </w:pPr>
      <w:r>
        <w:t xml:space="preserve">Sequence of activities</w:t>
      </w:r>
    </w:p>
    <w:p>
      <w:pPr>
        <w:pStyle w:val="Heading3"/>
      </w:pPr>
      <w:r>
        <w:t xml:space="preserve">1. Warm-Up: Scalars, Vectors and the Language of Motion (8 min, whole class)</w:t>
      </w:r>
    </w:p>
    <w:p>
      <w:pPr>
        <w:pStyle w:val="ListParagraph"/>
        <w:numPr>
          <w:ilvl w:val="0"/>
          <w:numId w:val="2"/>
        </w:numPr>
      </w:pPr>
      <w:r>
        <w:t xml:space="preserve">Display two statements on the board: "The car travelled 80 km" and "The car travelled 80 km east."</w:t>
      </w:r>
    </w:p>
    <w:p>
      <w:pPr>
        <w:pStyle w:val="ListParagraph"/>
        <w:numPr>
          <w:ilvl w:val="0"/>
          <w:numId w:val="2"/>
        </w:numPr>
      </w:pPr>
      <w:r>
        <w:t xml:space="preserve">Ask students to identify what information the second statement adds that the first lacks.</w:t>
      </w:r>
    </w:p>
    <w:p>
      <w:pPr>
        <w:pStyle w:val="ListParagraph"/>
        <w:numPr>
          <w:ilvl w:val="0"/>
          <w:numId w:val="2"/>
        </w:numPr>
      </w:pPr>
      <w:r>
        <w:t xml:space="preserve">Introduce the definitions of scalar and vector quantities, having students record examples of each from everyday motion (distance vs. displacement, speed vs. velocity) (</w:t>
      </w:r>
      <w:hyperlink w:history="1" r:id="rId7cbog52zaf3y5ar3cmlb3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Cold-call three students to classify quantities you provide orally: mass, time, force, temperature, displacement, velocity. Confirm answers as a class.</w:t>
      </w:r>
    </w:p>
    <w:p>
      <w:pPr>
        <w:pStyle w:val="ListParagraph"/>
        <w:numPr>
          <w:ilvl w:val="0"/>
          <w:numId w:val="2"/>
        </w:numPr>
      </w:pPr>
      <w:r>
        <w:t xml:space="preserve">Pose the focusing question for the unit: How do changes in position, velocity and acceleration allow us to predict the paths of moving objects and systems? (</w:t>
      </w:r>
      <w:hyperlink w:history="1" r:id="rId5-jja27okwopne54pjls2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</w:p>
    <w:p>
      <w:pPr>
        <w:pBdr>
          <w:left w:val="single" w:color="e89c5a" w:sz="12" w:space="8"/>
        </w:pBdr>
        <w:ind w:left="720"/>
      </w:pPr>
      <w:r>
        <w:t xml:space="preserve">Watch for students who confuse distance and displacement because both use the same unit (metres). Reinforce that direction is the distinguishing feature of a vector. This activity sets the conceptual foundation before any calculation work begins.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uh6u8ieeu8n7qgwbnspvw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qrwv85afyevjhsnf4dy4d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2. Direct Instruction: Displacement, Velocity and Acceleration (15 min, whole class)</w:t>
      </w:r>
    </w:p>
    <w:p>
      <w:pPr>
        <w:pStyle w:val="ListParagraph"/>
        <w:numPr>
          <w:ilvl w:val="0"/>
          <w:numId w:val="2"/>
        </w:numPr>
      </w:pPr>
      <w:r>
        <w:t xml:space="preserve">Define displacement (Δd), velocity (v) and acceleration (a) both qualitatively (in words, with direction) and quantitatively (with formulas) (</w:t>
      </w:r>
      <w:hyperlink w:history="1" r:id="rId2rwwbe_1s_b0kshpxstj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Present the formulas: Δd = d(final) − d(initial); v(average) = Δd / Δt; a(average) = Δv / Δt.</w:t>
      </w:r>
    </w:p>
    <w:p>
      <w:pPr>
        <w:pStyle w:val="ListParagraph"/>
        <w:numPr>
          <w:ilvl w:val="0"/>
          <w:numId w:val="2"/>
        </w:numPr>
      </w:pPr>
      <w:r>
        <w:t xml:space="preserve">Work through Example 1 as a class: A cyclist rides from a position of +20 m to +140 m in 15 s. Calculate average velocity.</w:t>
      </w:r>
      <w:r>
        <w:br/>
        <w:t xml:space="preserve"/>
      </w:r>
      <w:r>
        <w:t xml:space="preserve"> Solution: Δd = 140 m − 20 m = 120 m [forward]; v = 120 m / 15 s = 8.0 m/s [forward].</w:t>
      </w:r>
    </w:p>
    <w:p>
      <w:pPr>
        <w:pStyle w:val="ListParagraph"/>
        <w:numPr>
          <w:ilvl w:val="0"/>
          <w:numId w:val="2"/>
        </w:numPr>
      </w:pPr>
      <w:r>
        <w:t xml:space="preserve">Work through Example 2: A car accelerates from 5.0 m/s [east] to 17 m/s [east] in 4.0 s. Calculate average acceleration.</w:t>
      </w:r>
      <w:r>
        <w:br/>
        <w:t xml:space="preserve"/>
      </w:r>
      <w:r>
        <w:t xml:space="preserve"> Solution: Δv = 17 m/s − 5.0 m/s = 12 m/s [east]; a = 12 m/s / 4.0 s = 3.0 m/s^2 [east].</w:t>
      </w:r>
    </w:p>
    <w:p>
      <w:pPr>
        <w:pStyle w:val="ListParagraph"/>
        <w:numPr>
          <w:ilvl w:val="0"/>
          <w:numId w:val="2"/>
        </w:numPr>
      </w:pPr>
      <w:r>
        <w:t xml:space="preserve">Distinguish uniform motion (constant velocity, zero acceleration) from uniformly accelerated motion (constant, non-zero acceleration), referencing how each appears on position-time and velocity-time graphs (</w:t>
      </w:r>
      <w:hyperlink w:history="1" r:id="rIdtjimpre7_4op91iuvljtt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Ask students to sketch, on mini-whiteboards, a position-time graph for uniform motion and a velocity-time graph for uniformly accelerated motion. Circulate and check for correct slope interpretation.</w:t>
      </w:r>
    </w:p>
    <w:p>
      <w:pPr>
        <w:pBdr>
          <w:left w:val="single" w:color="e89c5a" w:sz="12" w:space="8"/>
        </w:pBdr>
        <w:ind w:left="720"/>
      </w:pPr>
      <w:r>
        <w:t xml:space="preserve">Formative checkpoint: the mini-whiteboard sketches reveal whether students connect slope on a position-time graph to velocity, and slope on a velocity-time graph to acceleration. Re-teach immediately if more than a few students draw a curved line for uniform motion.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8yzdirzjdjhl1jiorvnbr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8wofprnotrm2wjnu3qcia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3. Guided Practice: Relative Motion and Real-World Applications (12 min, pairs)</w:t>
      </w:r>
    </w:p>
    <w:p>
      <w:pPr>
        <w:pStyle w:val="ListParagraph"/>
        <w:numPr>
          <w:ilvl w:val="0"/>
          <w:numId w:val="2"/>
        </w:numPr>
      </w:pPr>
      <w:r>
        <w:t xml:space="preserve">Pose the relative motion scenario: A person walks at 1.5 m/s [east] on a train moving at 20 m/s [east]. What is the person's velocity relative to the ground?</w:t>
      </w:r>
    </w:p>
    <w:p>
      <w:pPr>
        <w:pStyle w:val="ListParagraph"/>
        <w:numPr>
          <w:ilvl w:val="0"/>
          <w:numId w:val="2"/>
        </w:numPr>
      </w:pPr>
      <w:r>
        <w:t xml:space="preserve">In pairs, students calculate the resultant velocity by adding the vectors: 1.5 m/s [east] + 20 m/s [east] = 21.5 m/s [east] (</w:t>
      </w:r>
      <w:hyperlink w:history="1" r:id="rIdvbwo02_rnqc-joaukrzn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Extend the scenario: the person now walks at 1.5 m/s [west] (toward the back of the train). Have pairs recalculate: 20 m/s [east] − 1.5 m/s [east] = 18.5 m/s [east].</w:t>
      </w:r>
    </w:p>
    <w:p>
      <w:pPr>
        <w:pStyle w:val="ListParagraph"/>
        <w:numPr>
          <w:ilvl w:val="0"/>
          <w:numId w:val="2"/>
        </w:numPr>
      </w:pPr>
      <w:r>
        <w:t xml:space="preserve">Ask each pair to identify one real-world application of kinematics, such as calculating the average speed of a run, a bike ride, or a car trip, or the acceleration needed to launch an aircraft from a carrier (</w:t>
      </w:r>
      <w:hyperlink w:history="1" r:id="rIdckvyq7col7wsbps7f4ab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Select two or three pairs to share their application and explain, in one sentence, what displacement, velocity or acceleration value would need to be measured.</w:t>
      </w:r>
    </w:p>
    <w:p>
      <w:pPr>
        <w:pBdr>
          <w:left w:val="single" w:color="e89c5a" w:sz="12" w:space="8"/>
        </w:pBdr>
        <w:ind w:left="720"/>
      </w:pPr>
      <w:r>
        <w:t xml:space="preserve">This activity operationalizes 20-A1.4k by having students add and subtract velocity vectors along a single axis before two-dimensional components are introduced later in the unit. The application-sharing step connects kinematics to technology, addressing the science-technology-society outcome.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xbds9xjxfasyzcrjsqgjy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2oidreelcm3j5kykm0c1_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4. Application Preview: Two-Dimensional Motion Components (10 min, small group)</w:t>
      </w:r>
    </w:p>
    <w:p>
      <w:pPr>
        <w:pStyle w:val="ListParagraph"/>
        <w:numPr>
          <w:ilvl w:val="0"/>
          <w:numId w:val="2"/>
        </w:numPr>
      </w:pPr>
      <w:r>
        <w:t xml:space="preserve">Introduce the idea that motion in a plane can be broken into horizontal and vertical (or perpendicular) components, previewing the concept needed for projectile-style problems later in the unit (</w:t>
      </w:r>
      <w:hyperlink w:history="1" r:id="rIdlubo4ie_ghaqz6d3vhfxb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Present a simplified scenario in small groups: a boat crosses a river, moving at 4.0 m/s [north] relative to the water while the current flows at 3.0 m/s [east].</w:t>
      </w:r>
    </w:p>
    <w:p>
      <w:pPr>
        <w:pStyle w:val="ListParagraph"/>
        <w:numPr>
          <w:ilvl w:val="0"/>
          <w:numId w:val="2"/>
        </w:numPr>
      </w:pPr>
      <w:r>
        <w:t xml:space="preserve">Each group sketches a vector diagram showing the two component velocities as perpendicular arrows.</w:t>
      </w:r>
    </w:p>
    <w:p>
      <w:pPr>
        <w:pStyle w:val="ListParagraph"/>
        <w:numPr>
          <w:ilvl w:val="0"/>
          <w:numId w:val="2"/>
        </w:numPr>
      </w:pPr>
      <w:r>
        <w:t xml:space="preserve">Groups estimate, without formal trigonometry, which direction the boat actually travels relative to the shore (a mix of north and east) and discuss why the boat's path is not a straight line north.</w:t>
      </w:r>
    </w:p>
    <w:p>
      <w:pPr>
        <w:pStyle w:val="ListParagraph"/>
        <w:numPr>
          <w:ilvl w:val="0"/>
          <w:numId w:val="2"/>
        </w:numPr>
      </w:pPr>
      <w:r>
        <w:t xml:space="preserve">Bring the class together and confirm that a full quantitative solution using vector components will be developed in upcoming lessons, building on today's foundation.</w:t>
      </w:r>
    </w:p>
    <w:p>
      <w:pPr>
        <w:pBdr>
          <w:left w:val="single" w:color="e89c5a" w:sz="12" w:space="8"/>
        </w:pBdr>
        <w:ind w:left="720"/>
      </w:pPr>
      <w:r>
        <w:t xml:space="preserve">Keep the trigonometric solution out of this lesson; the outcome is developed further later in the unit and does not require angles greater than 90° per the unit notes (</w:t>
      </w:r>
      <w:hyperlink w:history="1" r:id="rIdpavqgpesascictuze-f8r">
        <w:r>
          <w:rPr>
            <w:color w:val="1e3a8a"/>
            <w:u w:val="single"/>
          </w:rPr>
          <w:t xml:space="preserve">Topic</w:t>
        </w:r>
      </w:hyperlink>
      <w:r>
        <w:t xml:space="preserve">). The goal here is conceptual: components add to produce a resultant path.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xk6l9rbxuwqhpszpgq1mc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-igvmqu1-eblmuhsfjrap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pStyle w:val="Heading3"/>
      </w:pPr>
      <w:r>
        <w:t xml:space="preserve">5. Consolidation and Exit Check (15 min, individual)</w:t>
      </w:r>
    </w:p>
    <w:p>
      <w:pPr>
        <w:pStyle w:val="ListParagraph"/>
        <w:numPr>
          <w:ilvl w:val="0"/>
          <w:numId w:val="2"/>
        </w:numPr>
      </w:pPr>
      <w:r>
        <w:t xml:space="preserve">Distribute an exit slip with three questions:</w:t>
      </w:r>
      <w:r>
        <w:br/>
        <w:t xml:space="preserve"/>
      </w:r>
      <w:r>
        <w:t xml:space="preserve"> a) Classify as scalar or vector: (i) 60 km/h, (ii) 60 km/h [north], (iii) 15 kg.</w:t>
      </w:r>
      <w:r>
        <w:br/>
        <w:t xml:space="preserve"/>
      </w:r>
      <w:r>
        <w:t xml:space="preserve"> b) A runner's position changes from +200 m to +350 m in 25 s. Calculate the average velocity.</w:t>
      </w:r>
      <w:r>
        <w:br/>
        <w:t xml:space="preserve"/>
      </w:r>
      <w:r>
        <w:t xml:space="preserve"> c) In one or two sentences, describe the difference between uniform motion and uniformly accelerated motion, referring to what happens on a velocity-time graph.</w:t>
      </w:r>
    </w:p>
    <w:p>
      <w:pPr>
        <w:pStyle w:val="ListParagraph"/>
        <w:numPr>
          <w:ilvl w:val="0"/>
          <w:numId w:val="2"/>
        </w:numPr>
      </w:pPr>
      <w:r>
        <w:t xml:space="preserve">Students complete the exit slip individually and silently.</w:t>
      </w:r>
    </w:p>
    <w:p>
      <w:pPr>
        <w:pStyle w:val="ListParagraph"/>
        <w:numPr>
          <w:ilvl w:val="0"/>
          <w:numId w:val="2"/>
        </w:numPr>
      </w:pPr>
      <w:r>
        <w:t xml:space="preserve">Collect the slips as a formative assessment of the day's outcomes.</w:t>
      </w:r>
    </w:p>
    <w:p>
      <w:pPr>
        <w:pStyle w:val="ListParagraph"/>
        <w:numPr>
          <w:ilvl w:val="0"/>
          <w:numId w:val="2"/>
        </w:numPr>
      </w:pPr>
      <w:r>
        <w:t xml:space="preserve">While students finish, circulate to identify any student still confusing distance with displacement or velocity with acceleration, and note names for targeted follow-up next class.</w:t>
      </w:r>
    </w:p>
    <w:p>
      <w:pPr>
        <w:pStyle w:val="ListParagraph"/>
        <w:numPr>
          <w:ilvl w:val="0"/>
          <w:numId w:val="2"/>
        </w:numPr>
      </w:pPr>
      <w:r>
        <w:t xml:space="preserve">Close by restating the unit's focusing question and previewing that the next lesson develops uniformly accelerated motion using graphs and equations in more depth (</w:t>
      </w:r>
      <w:hyperlink w:history="1" r:id="rId2clan_m9eihjfc4uh1_xy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Bdr>
          <w:left w:val="single" w:color="e89c5a" w:sz="12" w:space="8"/>
        </w:pBdr>
        <w:ind w:left="720"/>
      </w:pPr>
      <w:r>
        <w:t xml:space="preserve">Answers: a) (i) scalar, (ii) vector, (iii) scalar. b) Δd = 150 m, v = 150 m / 25 s = 6.0 m/s [forward, in the direction of increasing position]. c) Uniform motion shows a horizontal line on a velocity-time graph (constant velocity, zero slope); uniformly accelerated motion shows a straight, sloped line (constant, non-zero acceleration). Use this exit slip to group students for support or extension in the next lesson.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muoljlyvbs2jmpayt1ys9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ml-u8vd4mtq5kl8cgut3b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upnprytcivkcw6fpgpuby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Ask students to solve the river-crossing scenario quantitatively using the Pythagorean theorem to find the resultant speed, previewing the trigonometric work of upcoming lessons.</w:t>
      </w:r>
    </w:p>
    <w:p>
      <w:pPr>
        <w:pStyle w:val="ListParagraph"/>
        <w:numPr>
          <w:ilvl w:val="0"/>
          <w:numId w:val="1"/>
        </w:numPr>
      </w:pPr>
      <w:r>
        <w:t xml:space="preserve">Have students research and present a real aircraft carrier launch acceleration value, calculating the time required to reach takeoff velocity given a known runway length.</w:t>
      </w:r>
    </w:p>
    <w:p>
      <w:pPr>
        <w:pStyle w:val="ListParagraph"/>
        <w:numPr>
          <w:ilvl w:val="0"/>
          <w:numId w:val="1"/>
        </w:numPr>
      </w:pPr>
      <w:r>
        <w:t xml:space="preserve">Challenge students to construct a position-time graph from a velocity-time graph for a two-stage trip (constant velocity followed by acceleration).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pStyle w:val="ListParagraph"/>
        <w:numPr>
          <w:ilvl w:val="0"/>
          <w:numId w:val="1"/>
        </w:numPr>
      </w:pPr>
      <w:r>
        <w:t xml:space="preserve">Provide a formula reference card with displacement, velocity and acceleration equations, units and sample substitutions.</w:t>
      </w:r>
    </w:p>
    <w:p>
      <w:pPr>
        <w:pStyle w:val="ListParagraph"/>
        <w:numPr>
          <w:ilvl w:val="0"/>
          <w:numId w:val="1"/>
        </w:numPr>
      </w:pPr>
      <w:r>
        <w:t xml:space="preserve">Pair students with a partner for the exit slip's written comparison question, allowing oral rehearsal before writing.</w:t>
      </w:r>
    </w:p>
    <w:p>
      <w:pPr>
        <w:pStyle w:val="ListParagraph"/>
        <w:numPr>
          <w:ilvl w:val="0"/>
          <w:numId w:val="1"/>
        </w:numPr>
      </w:pPr>
      <w:r>
        <w:t xml:space="preserve">Use colour-coded arrows (one colour per vector) when introducing relative motion addition to reduce cognitive load.</w:t>
      </w:r>
    </w:p>
    <w:p>
      <w:pPr>
        <w:spacing w:after="120"/>
      </w:pPr>
      <w:r>
        <w:rPr>
          <w:b/>
          <w:bCs/>
        </w:rPr>
        <w:t xml:space="preserve">Inclusive supports</w:t>
      </w:r>
    </w:p>
    <w:p>
      <w:pPr>
        <w:pStyle w:val="ListParagraph"/>
        <w:numPr>
          <w:ilvl w:val="0"/>
          <w:numId w:val="1"/>
        </w:numPr>
      </w:pPr>
      <w:r>
        <w:t xml:space="preserve">Offer sentence starters for the written comparison question, such as 'On a velocity-time graph, uniform motion looks like... while uniformly accelerated motion looks like...'</w:t>
      </w:r>
    </w:p>
    <w:p>
      <w:pPr>
        <w:pStyle w:val="ListParagraph"/>
        <w:numPr>
          <w:ilvl w:val="0"/>
          <w:numId w:val="1"/>
        </w:numPr>
      </w:pPr>
      <w:r>
        <w:t xml:space="preserve">Provide graph paper with pre-drawn axes and labelled units for the mini-whiteboard sketching task.</w:t>
      </w:r>
    </w:p>
    <w:p>
      <w:pPr>
        <w:pStyle w:val="ListParagraph"/>
        <w:numPr>
          <w:ilvl w:val="0"/>
          <w:numId w:val="1"/>
        </w:numPr>
      </w:pPr>
      <w:r>
        <w:t xml:space="preserve">Allow extra processing time on the exit slip and permit calculators for all numerical work.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Mini-whiteboard sketches of position-time and velocity-time graphs during direct instruction.</w:t>
      </w:r>
      <w:r>
        <w:br/>
        <w:t xml:space="preserve"/>
      </w:r>
      <w:r>
        <w:t xml:space="preserve">Look for: Students correctly draw a straight position-time line with constant, non-zero slope for uniform motion and a straight, sloped velocity-time line for uniformly accelerated motion, showing they connect slope to velocity and acceleration respectively. (</w:t>
      </w:r>
      <w:hyperlink w:history="1" r:id="rIdl_mvsfsmq6nsk_qlrycs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Pair calculations and vector diagrams during the relative motion and two-dimensional motion activities.</w:t>
      </w:r>
      <w:r>
        <w:br/>
        <w:t xml:space="preserve"/>
      </w:r>
      <w:r>
        <w:t xml:space="preserve">Look for: Pairs correctly add or subtract velocity vectors along one axis and sketch perpendicular component vectors that combine into a resultant path. (</w:t>
      </w:r>
      <w:hyperlink w:history="1" r:id="rIdew-_bia062f7dwfwbpq9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44ubt8xzhh0rdpkzdf3y3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Students will describe motion in terms of displacement, velocity, acceleration and time.</w:t>
      </w:r>
      <w:r>
        <w:br/>
        <w:t xml:space="preserve"/>
      </w:r>
      <w:r>
        <w:t xml:space="preserve">Look for: Correct classification of quantities, correct numerical answer for average velocity with units and direction, and a written comparison that references graph slope or shape. (</w:t>
      </w:r>
      <w:hyperlink w:history="1" r:id="rIdp5qaza_xg2viukblmm260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awitq24o3sg-xfgf0p7y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awrmcq4y_jk0burrag-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p7eoagawpz5j7ypjh9qb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Displacement</w:t>
      </w:r>
      <w:r>
        <w:t xml:space="preserve">: A vector quantity describing the change in position of an object, including both magnitude and direction, denoted Δd.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Velocity</w:t>
      </w:r>
      <w:r>
        <w:t xml:space="preserve">: A vector quantity describing the rate of change of displacement with respect to time, including direction.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Acceleration</w:t>
      </w:r>
      <w:r>
        <w:t xml:space="preserve">: A vector quantity describing the rate of change of velocity with respect to time.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Scalar quantity</w:t>
      </w:r>
      <w:r>
        <w:t xml:space="preserve">: A quantity described completely by magnitude alone, such as distance, speed or mass, with no associated direction.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Vector quantity</w:t>
      </w:r>
      <w:r>
        <w:t xml:space="preserve">: A quantity described by both magnitude and direction, such as displacement, velocity or acceleration.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Uniform motion</w:t>
      </w:r>
      <w:r>
        <w:t xml:space="preserve">: Motion at constant velocity, represented by a straight line of constant slope on a position-time graph and a horizontal line on a velocity-time graph.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Uniformly accelerated motion</w:t>
      </w:r>
      <w:r>
        <w:t xml:space="preserve">: Motion in which velocity changes at a constant rate, represented by a curved position-time graph and a straight, sloped velocity-time graph.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Relative motion</w:t>
      </w:r>
      <w:r>
        <w:t xml:space="preserve">: The velocity or displacement of one object as measured with respect to another moving or stationary reference object, found by vector addition or subtraction.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Vector components</w:t>
      </w:r>
      <w:r>
        <w:t xml:space="preserve">: The perpendicular parts, typically horizontal and vertical, into which a vector can be resolved to analyze two-dimensional motion.</w:t>
      </w:r>
    </w:p>
    <w:p>
      <w:pPr>
        <w:pStyle w:val="Heading2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hyperlink w:history="1" r:id="rIdqxi_cxamrn2zv2ur0iyqr">
        <w:r>
          <w:rPr>
            <w:color w:val="1e3a8a"/>
            <w:u w:val="single"/>
          </w:rPr>
          <w:t xml:space="preserve">Topic</w:t>
        </w:r>
      </w:hyperlink>
      <w:r>
        <w:t xml:space="preserve">: "Students investigate changes in the position and velocity of objects and systems in a study of kinematics."</w:t>
      </w:r>
    </w:p>
    <w:p>
      <w:pPr>
        <w:pStyle w:val="ListParagraph"/>
        <w:numPr>
          <w:ilvl w:val="0"/>
          <w:numId w:val="1"/>
        </w:numPr>
      </w:pPr>
      <w:hyperlink w:history="1" r:id="rId9gx3bt1b_wlnt_afewctt">
        <w:r>
          <w:rPr>
            <w:color w:val="1e3a8a"/>
            <w:u w:val="single"/>
          </w:rPr>
          <w:t xml:space="preserve">Topic</w:t>
        </w:r>
      </w:hyperlink>
      <w:r>
        <w:t xml:space="preserve">: "describe motion in terms of displacement, velocity, acceleration and time"</w:t>
      </w:r>
    </w:p>
    <w:p>
      <w:pPr>
        <w:pStyle w:val="ListParagraph"/>
        <w:numPr>
          <w:ilvl w:val="0"/>
          <w:numId w:val="1"/>
        </w:numPr>
      </w:pPr>
      <w:hyperlink w:history="1" r:id="rIdplp7rikuyor6bxcfrd_hy">
        <w:r>
          <w:rPr>
            <w:color w:val="1e3a8a"/>
            <w:u w:val="single"/>
          </w:rPr>
          <w:t xml:space="preserve">Outcome</w:t>
        </w:r>
      </w:hyperlink>
      <w:r>
        <w:t xml:space="preserve">: "define, qualitatively and quantitatively, displacement, velocity and acceleration"</w:t>
      </w:r>
    </w:p>
    <w:p>
      <w:pPr>
        <w:pStyle w:val="ListParagraph"/>
        <w:numPr>
          <w:ilvl w:val="0"/>
          <w:numId w:val="1"/>
        </w:numPr>
      </w:pPr>
      <w:hyperlink w:history="1" r:id="rIdrhvvxr6vt4jcalktuiwdh">
        <w:r>
          <w:rPr>
            <w:color w:val="1e3a8a"/>
            <w:u w:val="single"/>
          </w:rPr>
          <w:t xml:space="preserve">Outcome</w:t>
        </w:r>
      </w:hyperlink>
      <w:r>
        <w:t xml:space="preserve">: "define, operationally, and compare and contrast scalar and vector quantities"</w:t>
      </w:r>
    </w:p>
    <w:p>
      <w:pPr>
        <w:pStyle w:val="ListParagraph"/>
        <w:numPr>
          <w:ilvl w:val="0"/>
          <w:numId w:val="1"/>
        </w:numPr>
      </w:pPr>
      <w:hyperlink w:history="1" r:id="rIdiidjx3bzb_ppgvytq7wlm">
        <w:r>
          <w:rPr>
            <w:color w:val="1e3a8a"/>
            <w:u w:val="single"/>
          </w:rPr>
          <w:t xml:space="preserve">Outcome</w:t>
        </w:r>
      </w:hyperlink>
      <w:r>
        <w:t xml:space="preserve">: "explain, qualitatively and quantitatively, uniform and uniformly accelerated motion when provided with written descriptions and numerical and graphical data"</w:t>
      </w:r>
    </w:p>
    <w:p>
      <w:pPr>
        <w:pStyle w:val="ListParagraph"/>
        <w:numPr>
          <w:ilvl w:val="0"/>
          <w:numId w:val="1"/>
        </w:numPr>
      </w:pPr>
      <w:hyperlink w:history="1" r:id="rIdnu8ez9u8cdsvgc7vaynkq">
        <w:r>
          <w:rPr>
            <w:color w:val="1e3a8a"/>
            <w:u w:val="single"/>
          </w:rPr>
          <w:t xml:space="preserve">Outcome</w:t>
        </w:r>
      </w:hyperlink>
      <w:r>
        <w:t xml:space="preserve">: "interpret, quantitatively, the motion of one object relative to another, using displacement and velocity vectors"</w:t>
      </w:r>
    </w:p>
    <w:p>
      <w:pPr>
        <w:pStyle w:val="ListParagraph"/>
        <w:numPr>
          <w:ilvl w:val="0"/>
          <w:numId w:val="1"/>
        </w:numPr>
      </w:pPr>
      <w:hyperlink w:history="1" r:id="rId6s5cad344hpdl1rkkfbyo">
        <w:r>
          <w:rPr>
            <w:color w:val="1e3a8a"/>
            <w:u w:val="single"/>
          </w:rPr>
          <w:t xml:space="preserve">Outcome</w:t>
        </w:r>
      </w:hyperlink>
      <w:r>
        <w:t xml:space="preserve">: "explain, quantitatively, two-dimensional motion in a horizontal or vertical plane, using vector components"</w:t>
      </w:r>
    </w:p>
    <w:p>
      <w:pPr>
        <w:pStyle w:val="ListParagraph"/>
        <w:numPr>
          <w:ilvl w:val="0"/>
          <w:numId w:val="1"/>
        </w:numPr>
      </w:pPr>
      <w:hyperlink w:history="1" r:id="rIdfkcxd9jbqcxbngqmqq8tj">
        <w:r>
          <w:rPr>
            <w:color w:val="1e3a8a"/>
            <w:u w:val="single"/>
          </w:rPr>
          <w:t xml:space="preserve">Outcome</w:t>
        </w:r>
      </w:hyperlink>
      <w:r>
        <w:t xml:space="preserve">: "identify common applications of kinematics, such as determining the average speed of a run, bike ride or car trip, or the acceleration required to launch an aircraft from a carrier"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All content involves classroom discussion, whiteboard diagrams and paper-based calculations with no hazardous materials or activities, and is age-appropriate and culturally respectful for Grade 11 students.</w:t>
      </w:r>
    </w:p>
    <w:p/>
    <w:p>
      <w:r>
        <w:rPr>
          <w:color w:val="888888"/>
          <w:sz w:val="16"/>
          <w:szCs w:val="16"/>
        </w:rPr>
        <w:t xml:space="preserve">AILI detailed pack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_cmjzrbampq_0qf-uhg" Type="http://schemas.openxmlformats.org/officeDocument/2006/relationships/hyperlink" Target="https://goa-cc-uat-aili-app-001.azurewebsites.net/explore/node/41869" TargetMode="External"/><Relationship Id="rIdo_pgraji1uamhi5a5unur" Type="http://schemas.openxmlformats.org/officeDocument/2006/relationships/hyperlink" Target="https://goa-cc-uat-aili-app-001.azurewebsites.net/explore/node/41871" TargetMode="External"/><Relationship Id="rIdi6f4ptiy_lqf_ccstl5b7" Type="http://schemas.openxmlformats.org/officeDocument/2006/relationships/hyperlink" Target="https://goa-cc-uat-aili-app-001.azurewebsites.net/explore/node/41872" TargetMode="External"/><Relationship Id="rId8n9yozuf-s0ollrinplpr" Type="http://schemas.openxmlformats.org/officeDocument/2006/relationships/hyperlink" Target="https://goa-cc-uat-aili-app-001.azurewebsites.net/explore/node/41873" TargetMode="External"/><Relationship Id="rIdv6vj6bvdb3kwfv9bxpgis" Type="http://schemas.openxmlformats.org/officeDocument/2006/relationships/hyperlink" Target="https://goa-cc-uat-aili-app-001.azurewebsites.net/explore/node/41874" TargetMode="External"/><Relationship Id="rIdamixldpub7kbtxbpengcv" Type="http://schemas.openxmlformats.org/officeDocument/2006/relationships/hyperlink" Target="https://goa-cc-uat-aili-app-001.azurewebsites.net/explore/node/41875" TargetMode="External"/><Relationship Id="rIdtnticczl-i-grou_cfteu" Type="http://schemas.openxmlformats.org/officeDocument/2006/relationships/hyperlink" Target="https://goa-cc-uat-aili-app-001.azurewebsites.net/explore/node/41876" TargetMode="External"/><Relationship Id="rIdnqp4pdxtbkpqgjkvtlnrm" Type="http://schemas.openxmlformats.org/officeDocument/2006/relationships/hyperlink" Target="https://goa-cc-uat-aili-app-001.azurewebsites.net/explore/node/41870" TargetMode="External"/><Relationship Id="rIdi8hveqg6za9o71vvmngga" Type="http://schemas.openxmlformats.org/officeDocument/2006/relationships/hyperlink" Target="https://goa-cc-uat-aili-app-001.azurewebsites.net/explore/node/41871" TargetMode="External"/><Relationship Id="rIdbbf2gfmkjqxtgwa4hyz67" Type="http://schemas.openxmlformats.org/officeDocument/2006/relationships/hyperlink" Target="https://goa-cc-uat-aili-app-001.azurewebsites.net/explore/node/41872" TargetMode="External"/><Relationship Id="rIdcy99ed-fosigthx_rgkvx" Type="http://schemas.openxmlformats.org/officeDocument/2006/relationships/hyperlink" Target="https://goa-cc-uat-aili-app-001.azurewebsites.net/explore/node/41873" TargetMode="External"/><Relationship Id="rIduj5g9xqaddac0nh4sovek" Type="http://schemas.openxmlformats.org/officeDocument/2006/relationships/hyperlink" Target="https://goa-cc-uat-aili-app-001.azurewebsites.net/explore/node/41874" TargetMode="External"/><Relationship Id="rIdq1ixpue-rqowfs61kdw2d" Type="http://schemas.openxmlformats.org/officeDocument/2006/relationships/hyperlink" Target="https://goa-cc-uat-aili-app-001.azurewebsites.net/explore/node/41875" TargetMode="External"/><Relationship Id="rIdl9ybmlte7r0bwadcwm21x" Type="http://schemas.openxmlformats.org/officeDocument/2006/relationships/hyperlink" Target="https://goa-cc-uat-aili-app-001.azurewebsites.net/explore/node/41876" TargetMode="External"/><Relationship Id="rId7cbog52zaf3y5ar3cmlb3" Type="http://schemas.openxmlformats.org/officeDocument/2006/relationships/hyperlink" Target="https://goa-cc-uat-aili-app-001.azurewebsites.net/explore/node/41872" TargetMode="External"/><Relationship Id="rId5-jja27okwopne54pjls2" Type="http://schemas.openxmlformats.org/officeDocument/2006/relationships/hyperlink" Target="https://goa-cc-uat-aili-app-001.azurewebsites.net/explore/node/41869" TargetMode="External"/><Relationship Id="rIduh6u8ieeu8n7qgwbnspvw" Type="http://schemas.openxmlformats.org/officeDocument/2006/relationships/hyperlink" Target="https://goa-cc-uat-aili-app-001.azurewebsites.net/explore/node/41869" TargetMode="External"/><Relationship Id="rIdqrwv85afyevjhsnf4dy4d" Type="http://schemas.openxmlformats.org/officeDocument/2006/relationships/hyperlink" Target="https://goa-cc-uat-aili-app-001.azurewebsites.net/explore/node/41872" TargetMode="External"/><Relationship Id="rId2rwwbe_1s_b0kshpxstj9" Type="http://schemas.openxmlformats.org/officeDocument/2006/relationships/hyperlink" Target="https://goa-cc-uat-aili-app-001.azurewebsites.net/explore/node/41871" TargetMode="External"/><Relationship Id="rIdtjimpre7_4op91iuvljtt" Type="http://schemas.openxmlformats.org/officeDocument/2006/relationships/hyperlink" Target="https://goa-cc-uat-aili-app-001.azurewebsites.net/explore/node/41873" TargetMode="External"/><Relationship Id="rId8yzdirzjdjhl1jiorvnbr" Type="http://schemas.openxmlformats.org/officeDocument/2006/relationships/hyperlink" Target="https://goa-cc-uat-aili-app-001.azurewebsites.net/explore/node/41871" TargetMode="External"/><Relationship Id="rId8wofprnotrm2wjnu3qcia" Type="http://schemas.openxmlformats.org/officeDocument/2006/relationships/hyperlink" Target="https://goa-cc-uat-aili-app-001.azurewebsites.net/explore/node/41873" TargetMode="External"/><Relationship Id="rIdvbwo02_rnqc-joaukrzna" Type="http://schemas.openxmlformats.org/officeDocument/2006/relationships/hyperlink" Target="https://goa-cc-uat-aili-app-001.azurewebsites.net/explore/node/41874" TargetMode="External"/><Relationship Id="rIdckvyq7col7wsbps7f4aba" Type="http://schemas.openxmlformats.org/officeDocument/2006/relationships/hyperlink" Target="https://goa-cc-uat-aili-app-001.azurewebsites.net/explore/node/41876" TargetMode="External"/><Relationship Id="rIdxbds9xjxfasyzcrjsqgjy" Type="http://schemas.openxmlformats.org/officeDocument/2006/relationships/hyperlink" Target="https://goa-cc-uat-aili-app-001.azurewebsites.net/explore/node/41874" TargetMode="External"/><Relationship Id="rId2oidreelcm3j5kykm0c1_" Type="http://schemas.openxmlformats.org/officeDocument/2006/relationships/hyperlink" Target="https://goa-cc-uat-aili-app-001.azurewebsites.net/explore/node/41876" TargetMode="External"/><Relationship Id="rIdlubo4ie_ghaqz6d3vhfxb" Type="http://schemas.openxmlformats.org/officeDocument/2006/relationships/hyperlink" Target="https://goa-cc-uat-aili-app-001.azurewebsites.net/explore/node/41875" TargetMode="External"/><Relationship Id="rIdpavqgpesascictuze-f8r" Type="http://schemas.openxmlformats.org/officeDocument/2006/relationships/hyperlink" Target="https://goa-cc-uat-aili-app-001.azurewebsites.net/explore/node/41869" TargetMode="External"/><Relationship Id="rIdxk6l9rbxuwqhpszpgq1mc" Type="http://schemas.openxmlformats.org/officeDocument/2006/relationships/hyperlink" Target="https://goa-cc-uat-aili-app-001.azurewebsites.net/explore/node/41875" TargetMode="External"/><Relationship Id="rId-igvmqu1-eblmuhsfjrap" Type="http://schemas.openxmlformats.org/officeDocument/2006/relationships/hyperlink" Target="https://goa-cc-uat-aili-app-001.azurewebsites.net/explore/node/41869" TargetMode="External"/><Relationship Id="rId2clan_m9eihjfc4uh1_xy" Type="http://schemas.openxmlformats.org/officeDocument/2006/relationships/hyperlink" Target="https://goa-cc-uat-aili-app-001.azurewebsites.net/explore/node/41869" TargetMode="External"/><Relationship Id="rIdmuoljlyvbs2jmpayt1ys9" Type="http://schemas.openxmlformats.org/officeDocument/2006/relationships/hyperlink" Target="https://goa-cc-uat-aili-app-001.azurewebsites.net/explore/node/41870" TargetMode="External"/><Relationship Id="rIdml-u8vd4mtq5kl8cgut3b" Type="http://schemas.openxmlformats.org/officeDocument/2006/relationships/hyperlink" Target="https://goa-cc-uat-aili-app-001.azurewebsites.net/explore/node/41871" TargetMode="External"/><Relationship Id="rIdupnprytcivkcw6fpgpuby" Type="http://schemas.openxmlformats.org/officeDocument/2006/relationships/hyperlink" Target="https://goa-cc-uat-aili-app-001.azurewebsites.net/explore/node/41873" TargetMode="External"/><Relationship Id="rIdl_mvsfsmq6nsk_qlrycsi" Type="http://schemas.openxmlformats.org/officeDocument/2006/relationships/hyperlink" Target="https://goa-cc-uat-aili-app-001.azurewebsites.net/explore/node/41873" TargetMode="External"/><Relationship Id="rIdew-_bia062f7dwfwbpq9m" Type="http://schemas.openxmlformats.org/officeDocument/2006/relationships/hyperlink" Target="https://goa-cc-uat-aili-app-001.azurewebsites.net/explore/node/41874" TargetMode="External"/><Relationship Id="rId44ubt8xzhh0rdpkzdf3y3" Type="http://schemas.openxmlformats.org/officeDocument/2006/relationships/hyperlink" Target="https://goa-cc-uat-aili-app-001.azurewebsites.net/explore/node/41875" TargetMode="External"/><Relationship Id="rIdp5qaza_xg2viukblmm260" Type="http://schemas.openxmlformats.org/officeDocument/2006/relationships/hyperlink" Target="https://goa-cc-uat-aili-app-001.azurewebsites.net/explore/node/41870" TargetMode="External"/><Relationship Id="rIdawitq24o3sg-xfgf0p7ym" Type="http://schemas.openxmlformats.org/officeDocument/2006/relationships/hyperlink" Target="https://goa-cc-uat-aili-app-001.azurewebsites.net/explore/node/41871" TargetMode="External"/><Relationship Id="rIdhawrmcq4y_jk0burrag-g" Type="http://schemas.openxmlformats.org/officeDocument/2006/relationships/hyperlink" Target="https://goa-cc-uat-aili-app-001.azurewebsites.net/explore/node/41872" TargetMode="External"/><Relationship Id="rIdap7eoagawpz5j7ypjh9qb" Type="http://schemas.openxmlformats.org/officeDocument/2006/relationships/hyperlink" Target="https://goa-cc-uat-aili-app-001.azurewebsites.net/explore/node/41873" TargetMode="External"/><Relationship Id="rIdqxi_cxamrn2zv2ur0iyqr" Type="http://schemas.openxmlformats.org/officeDocument/2006/relationships/hyperlink" Target="https://goa-cc-uat-aili-app-001.azurewebsites.net/explore/node/41869" TargetMode="External"/><Relationship Id="rId9gx3bt1b_wlnt_afewctt" Type="http://schemas.openxmlformats.org/officeDocument/2006/relationships/hyperlink" Target="https://goa-cc-uat-aili-app-001.azurewebsites.net/explore/node/41870" TargetMode="External"/><Relationship Id="rIdplp7rikuyor6bxcfrd_hy" Type="http://schemas.openxmlformats.org/officeDocument/2006/relationships/hyperlink" Target="https://goa-cc-uat-aili-app-001.azurewebsites.net/explore/node/41871" TargetMode="External"/><Relationship Id="rIdrhvvxr6vt4jcalktuiwdh" Type="http://schemas.openxmlformats.org/officeDocument/2006/relationships/hyperlink" Target="https://goa-cc-uat-aili-app-001.azurewebsites.net/explore/node/41872" TargetMode="External"/><Relationship Id="rIdiidjx3bzb_ppgvytq7wlm" Type="http://schemas.openxmlformats.org/officeDocument/2006/relationships/hyperlink" Target="https://goa-cc-uat-aili-app-001.azurewebsites.net/explore/node/41873" TargetMode="External"/><Relationship Id="rIdnu8ez9u8cdsvgc7vaynkq" Type="http://schemas.openxmlformats.org/officeDocument/2006/relationships/hyperlink" Target="https://goa-cc-uat-aili-app-001.azurewebsites.net/explore/node/41874" TargetMode="External"/><Relationship Id="rId6s5cad344hpdl1rkkfbyo" Type="http://schemas.openxmlformats.org/officeDocument/2006/relationships/hyperlink" Target="https://goa-cc-uat-aili-app-001.azurewebsites.net/explore/node/41875" TargetMode="External"/><Relationship Id="rIdfkcxd9jbqcxbngqmqq8tj" Type="http://schemas.openxmlformats.org/officeDocument/2006/relationships/hyperlink" Target="https://goa-cc-uat-aili-app-001.azurewebsites.net/explore/node/41876" TargetMode="External"/><Relationship Id="rId7" Type="http://schemas.openxmlformats.org/officeDocument/2006/relationships/image" Target="media/951e45c54d9bead789e308c96344b2e5287bf882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Kinematics: Describing Motion with Displacement, Velocity and Acceleration</dc:title>
  <dc:creator>AILI</dc:creator>
  <cp:lastModifiedBy>Un-named</cp:lastModifiedBy>
  <cp:revision>1</cp:revision>
  <dcterms:created xsi:type="dcterms:W3CDTF">2026-10-04T04:06:52.519Z</dcterms:created>
  <dcterms:modified xsi:type="dcterms:W3CDTF">2026-10-04T04:06:52.519Z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