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La lecture et la compréhension</w:t>
      </w:r>
    </w:p>
    <w:p>
      <w:pPr>
        <w:spacing w:after="120"/>
      </w:pPr>
      <w:r>
        <w:t xml:space="preserve">En 3ᵉ année, les élèves apprennent à reconnaitre les caractéristiques et la structure de différents textes (</w:t>
      </w:r>
      <w:hyperlink w:history="1" r:id="rIdzt-hrw8sxvhte7fz7yemp">
        <w:r>
          <w:rPr>
            <w:color w:val="1e3a8a"/>
            <w:u w:val="single"/>
          </w:rPr>
          <w:t xml:space="preserve">Outcome</w:t>
        </w:r>
      </w:hyperlink>
      <w:r>
        <w:t xml:space="preserve">). Ils utilisent aussi des stratégies avant, pendant et après la lecture pour mieux comprendre ce qu'ils lisent (</w:t>
      </w:r>
      <w:hyperlink w:history="1" r:id="rId5k91lxk9zrmvzi5t8fgj3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q0ta7oesxnon1byr80rhi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Heading2"/>
      </w:pPr>
      <w:r>
        <w:t xml:space="preserve">Exercices</w:t>
      </w:r>
    </w:p>
    <w:p>
      <w:pPr>
        <w:spacing w:after="120"/>
      </w:pPr>
      <w:r>
        <w:rPr>
          <w:b/>
          <w:bCs/>
        </w:rPr>
        <w:t xml:space="preserve">1. Associe chaque texte à son type.</w:t>
      </w:r>
    </w:p>
    <w:p>
      <w:pPr>
        <w:spacing w:after="120"/>
      </w:pPr>
      <w:r>
        <w:t xml:space="preserve">Relie chaque exemple de texte à son type avec une ligne, ou écris la lettre du type à côté du texte.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Exemple de texte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Type de texte</w:t>
            </w:r>
          </w:p>
        </w:tc>
      </w:tr>
      <w:tr>
        <w:trPr>
          <w:tblHeader w:val="false"/>
        </w:trPr>
        <w:tc>
          <w:p>
            <w:r>
              <w:t xml:space="preserve">a) La bande dessinée</w:t>
            </w:r>
          </w:p>
        </w:tc>
        <w:tc>
          <w:p>
            <w:r>
              <w:t xml:space="preserve">A) Texte poétique</w:t>
            </w:r>
          </w:p>
        </w:tc>
      </w:tr>
      <w:tr>
        <w:trPr>
          <w:tblHeader w:val="false"/>
        </w:trPr>
        <w:tc>
          <w:p>
            <w:r>
              <w:t xml:space="preserve">b) La devinette</w:t>
            </w:r>
          </w:p>
        </w:tc>
        <w:tc>
          <w:p>
            <w:r>
              <w:t xml:space="preserve">B) Texte descriptif</w:t>
            </w:r>
          </w:p>
        </w:tc>
      </w:tr>
      <w:tr>
        <w:trPr>
          <w:tblHeader w:val="false"/>
        </w:trPr>
        <w:tc>
          <w:p>
            <w:r>
              <w:t xml:space="preserve">c) La fiche d'information</w:t>
            </w:r>
          </w:p>
        </w:tc>
        <w:tc>
          <w:p>
            <w:r>
              <w:t xml:space="preserve">C) Texte narratif ou dialogal</w:t>
            </w:r>
          </w:p>
        </w:tc>
      </w:tr>
      <w:tr>
        <w:trPr>
          <w:tblHeader w:val="false"/>
        </w:trPr>
        <w:tc>
          <w:p>
            <w:r>
              <w:t xml:space="preserve">d) L'acrostiche</w:t>
            </w:r>
          </w:p>
        </w:tc>
        <w:tc>
          <w:p>
            <w:r>
              <w:t xml:space="preserve">D) Texte poétique</w:t>
            </w:r>
          </w:p>
        </w:tc>
      </w:tr>
    </w:tbl>
    <w:p/>
    <w:p>
      <w:pPr>
        <w:spacing w:after="120"/>
      </w:pPr>
      <w:r>
        <w:t xml:space="preserve">Réponses: a) ______ b) ______ c) ______ d) ______</w:t>
      </w:r>
    </w:p>
    <w:p>
      <w:pPr>
        <w:spacing w:after="120"/>
      </w:pPr>
      <w:r>
        <w:t xml:space="preserve">(</w:t>
      </w:r>
      <w:hyperlink w:history="1" r:id="rId1ebge_aqr7nl-btsn05d_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2. Les temps du récit.</w:t>
      </w:r>
    </w:p>
    <w:p>
      <w:pPr>
        <w:spacing w:after="120"/>
      </w:pPr>
      <w:r>
        <w:t xml:space="preserve">Voici une petite histoire. Écris le bon mot sous chaque phrase: </w:t>
      </w:r>
      <w:r>
        <w:rPr>
          <w:i/>
          <w:iCs/>
        </w:rPr>
        <w:t xml:space="preserve">situation initiale</w:t>
      </w:r>
      <w:r>
        <w:t xml:space="preserve">, </w:t>
      </w:r>
      <w:r>
        <w:rPr>
          <w:i/>
          <w:iCs/>
        </w:rPr>
        <w:t xml:space="preserve">élément déclencheur</w:t>
      </w:r>
      <w:r>
        <w:t xml:space="preserve">, </w:t>
      </w:r>
      <w:r>
        <w:rPr>
          <w:i/>
          <w:iCs/>
        </w:rPr>
        <w:t xml:space="preserve">développement</w:t>
      </w:r>
      <w:r>
        <w:t xml:space="preserve"> ou </w:t>
      </w:r>
      <w:r>
        <w:rPr>
          <w:i/>
          <w:iCs/>
        </w:rPr>
        <w:t xml:space="preserve">dénouement</w:t>
      </w:r>
      <w:r>
        <w:t xml:space="preserve">.</w:t>
      </w:r>
    </w:p>
    <w:p>
      <w:pPr>
        <w:spacing w:after="120"/>
      </w:pPr>
      <w:r>
        <w:t xml:space="preserve">Léa joue tranquillement dans le jardin.</w:t>
      </w:r>
    </w:p>
    <w:p>
      <w:pPr>
        <w:pBdr>
          <w:bottom w:val="single" w:color="cccccc" w:sz="6"/>
        </w:pBdr>
      </w:pPr>
    </w:p>
    <w:p>
      <w:pPr>
        <w:spacing w:after="120"/>
      </w:pPr>
      <w:r>
        <w:t xml:space="preserve">Tout à coup, son chat grimpe dans un grand arbre et ne veut plus descendre.</w:t>
      </w:r>
    </w:p>
    <w:p>
      <w:pPr>
        <w:pBdr>
          <w:bottom w:val="single" w:color="cccccc" w:sz="6"/>
        </w:pBdr>
      </w:pPr>
    </w:p>
    <w:p>
      <w:pPr>
        <w:spacing w:after="120"/>
      </w:pPr>
      <w:r>
        <w:t xml:space="preserve">Léa appelle son papa. Ensemble, ils apportent une échelle et essaient plusieurs façons d'aider le chat.</w:t>
      </w:r>
    </w:p>
    <w:p>
      <w:pPr>
        <w:pBdr>
          <w:bottom w:val="single" w:color="cccccc" w:sz="6"/>
        </w:pBdr>
      </w:pPr>
    </w:p>
    <w:p>
      <w:pPr>
        <w:spacing w:after="120"/>
      </w:pPr>
      <w:r>
        <w:t xml:space="preserve">Enfin, le chat saute dans les bras de Léa. Tout le monde est content.</w:t>
      </w:r>
    </w:p>
    <w:p>
      <w:pPr>
        <w:pBdr>
          <w:bottom w:val="single" w:color="cccccc" w:sz="6"/>
        </w:pBdr>
      </w:pPr>
    </w:p>
    <w:p>
      <w:pPr>
        <w:spacing w:after="120"/>
      </w:pPr>
      <w:r>
        <w:t xml:space="preserve">(</w:t>
      </w:r>
      <w:hyperlink w:history="1" r:id="rId9yo4yea9exfjwffbmvp0g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2hzkzl8uhjd5rzfaqi9kg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3. Les stratégies de lecture. Choisis la bonne réponse.</w:t>
      </w:r>
    </w:p>
    <w:p>
      <w:pPr>
        <w:spacing w:after="120"/>
      </w:pPr>
      <w:r>
        <w:t xml:space="preserve">a) Avant de lire un texte, regarder les titres et les images pour avoir une idée du contenu, c'est:</w:t>
      </w:r>
      <w:r>
        <w:br/>
        <w:t xml:space="preserve"/>
      </w:r>
      <w:r>
        <w:t xml:space="preserve">A) la relecture</w:t>
      </w:r>
      <w:r>
        <w:br/>
        <w:t xml:space="preserve"/>
      </w:r>
      <w:r>
        <w:t xml:space="preserve">B) le survol</w:t>
      </w:r>
      <w:r>
        <w:br/>
        <w:t xml:space="preserve"/>
      </w:r>
      <w:r>
        <w:t xml:space="preserve">C) l'inférence</w:t>
      </w:r>
    </w:p>
    <w:p>
      <w:pPr>
        <w:spacing w:after="120"/>
      </w:pPr>
      <w:r>
        <w:t xml:space="preserve">b) Lire un texte une deuxième fois pour mieux comprendre, c'est:</w:t>
      </w:r>
      <w:r>
        <w:br/>
        <w:t xml:space="preserve"/>
      </w:r>
      <w:r>
        <w:t xml:space="preserve">A) la prédiction</w:t>
      </w:r>
      <w:r>
        <w:br/>
        <w:t xml:space="preserve"/>
      </w:r>
      <w:r>
        <w:t xml:space="preserve">B) le rappel</w:t>
      </w:r>
      <w:r>
        <w:br/>
        <w:t xml:space="preserve"/>
      </w:r>
      <w:r>
        <w:t xml:space="preserve">C) la relecture</w:t>
      </w:r>
    </w:p>
    <w:p>
      <w:pPr>
        <w:spacing w:after="120"/>
      </w:pPr>
      <w:r>
        <w:t xml:space="preserve">c) Deviner ce qui va se passer dans une histoire avant de la lire, c'est:</w:t>
      </w:r>
      <w:r>
        <w:br/>
        <w:t xml:space="preserve"/>
      </w:r>
      <w:r>
        <w:t xml:space="preserve">A) la prédiction</w:t>
      </w:r>
      <w:r>
        <w:br/>
        <w:t xml:space="preserve"/>
      </w:r>
      <w:r>
        <w:t xml:space="preserve">B) le repérage de mots-clés</w:t>
      </w:r>
      <w:r>
        <w:br/>
        <w:t xml:space="preserve"/>
      </w:r>
      <w:r>
        <w:t xml:space="preserve">C) le contexte</w:t>
      </w:r>
    </w:p>
    <w:p>
      <w:pPr>
        <w:spacing w:after="120"/>
      </w:pPr>
      <w:r>
        <w:t xml:space="preserve">d) Utiliser des indices du texte pour comprendre quelque chose qui n'est pas écrit directement, c'est:</w:t>
      </w:r>
      <w:r>
        <w:br/>
        <w:t xml:space="preserve"/>
      </w:r>
      <w:r>
        <w:t xml:space="preserve">A) une inférence</w:t>
      </w:r>
      <w:r>
        <w:br/>
        <w:t xml:space="preserve"/>
      </w:r>
      <w:r>
        <w:t xml:space="preserve">B) un survol</w:t>
      </w:r>
      <w:r>
        <w:br/>
        <w:t xml:space="preserve"/>
      </w:r>
      <w:r>
        <w:t xml:space="preserve">C) un rappel</w:t>
      </w:r>
    </w:p>
    <w:p>
      <w:pPr>
        <w:spacing w:after="120"/>
      </w:pPr>
      <w:r>
        <w:t xml:space="preserve">(</w:t>
      </w:r>
      <w:hyperlink w:history="1" r:id="rId9dq4e-px6c_w53i6xwl8o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rzyzvmsixozdpx1khqo7z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4. Lis le texte, puis réponds aux questions.</w:t>
      </w:r>
    </w:p>
    <w:p>
      <w:pPr>
        <w:spacing w:after="120"/>
      </w:pPr>
      <w:r>
        <w:t xml:space="preserve">Marc met son manteau et ses bottes. Il regarde par la fenêtre. Les arbres n'ont plus de feuilles et le ciel est gris. Il prend son traineau dans le garage.</w:t>
      </w:r>
    </w:p>
    <w:p>
      <w:pPr>
        <w:spacing w:after="120"/>
      </w:pPr>
      <w:r>
        <w:t xml:space="preserve">a) Selon toi, en quelle saison sommes-nous? ______________________________</w:t>
      </w:r>
      <w:r>
        <w:br/>
        <w:t xml:space="preserve"/>
      </w:r>
      <w:r>
        <w:t xml:space="preserve">Explique ton indice: ______________________________</w:t>
      </w:r>
    </w:p>
    <w:p>
      <w:pPr>
        <w:spacing w:after="120"/>
      </w:pPr>
      <w:r>
        <w:t xml:space="preserve">b) Écris un mot-clé du texte qui t'aide à répondre. ______________________________</w:t>
      </w:r>
    </w:p>
    <w:p>
      <w:pPr>
        <w:spacing w:after="120"/>
      </w:pPr>
      <w:r>
        <w:t xml:space="preserve">(</w:t>
      </w:r>
      <w:hyperlink w:history="1" r:id="rIddyhef_ue2rg1ave1s5sna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vtanaicjovsi-mt2ylrcj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5. Associe chaque stratégie à l'étape de lecture.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Stratégie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Étape</w:t>
            </w:r>
          </w:p>
        </w:tc>
      </w:tr>
      <w:tr>
        <w:trPr>
          <w:tblHeader w:val="false"/>
        </w:trPr>
        <w:tc>
          <w:p>
            <w:r>
              <w:t xml:space="preserve">a) Le survol</w:t>
            </w:r>
          </w:p>
        </w:tc>
        <w:tc>
          <w:p>
            <w:r>
              <w:t xml:space="preserve">A) Préparation</w:t>
            </w:r>
          </w:p>
        </w:tc>
      </w:tr>
      <w:tr>
        <w:trPr>
          <w:tblHeader w:val="false"/>
        </w:trPr>
        <w:tc>
          <w:p>
            <w:r>
              <w:t xml:space="preserve">b) La relecture</w:t>
            </w:r>
          </w:p>
        </w:tc>
        <w:tc>
          <w:p>
            <w:r>
              <w:t xml:space="preserve">B) Lecture</w:t>
            </w:r>
          </w:p>
        </w:tc>
      </w:tr>
      <w:tr>
        <w:trPr>
          <w:tblHeader w:val="false"/>
        </w:trPr>
        <w:tc>
          <w:p>
            <w:r>
              <w:t xml:space="preserve">c) L'inférence</w:t>
            </w:r>
          </w:p>
        </w:tc>
        <w:tc>
          <w:p>
            <w:r>
              <w:t xml:space="preserve">C) Vérification</w:t>
            </w:r>
          </w:p>
        </w:tc>
      </w:tr>
      <w:tr>
        <w:trPr>
          <w:tblHeader w:val="false"/>
        </w:trPr>
        <w:tc>
          <w:p>
            <w:r>
              <w:t xml:space="preserve">d) Le rappel</w:t>
            </w:r>
          </w:p>
        </w:tc>
        <w:tc>
          <w:p>
            <w:r>
              <w:t xml:space="preserve">D) Vérification</w:t>
            </w:r>
          </w:p>
        </w:tc>
      </w:tr>
    </w:tbl>
    <w:p/>
    <w:p>
      <w:pPr>
        <w:spacing w:after="120"/>
      </w:pPr>
      <w:r>
        <w:t xml:space="preserve">Réponses: a) ______ b) ______ c) ______ d) ______</w:t>
      </w:r>
    </w:p>
    <w:p>
      <w:pPr>
        <w:spacing w:after="120"/>
      </w:pPr>
      <w:r>
        <w:t xml:space="preserve">(</w:t>
      </w:r>
      <w:hyperlink w:history="1" r:id="rIdgaxkpzny15ffqkfk0ub0e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cwyigxwk9tyanpvx1_h11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6. La lecture expressive.</w:t>
      </w:r>
    </w:p>
    <w:p>
      <w:pPr>
        <w:spacing w:after="120"/>
      </w:pPr>
      <w:r>
        <w:t xml:space="preserve">Complète les phrases avec un mot de la liste: </w:t>
      </w:r>
      <w:r>
        <w:rPr>
          <w:b/>
          <w:bCs/>
        </w:rPr>
        <w:t xml:space="preserve">intonation, pauses, rythme, autocorrection</w:t>
      </w:r>
    </w:p>
    <w:p>
      <w:pPr>
        <w:spacing w:after="120"/>
      </w:pPr>
      <w:r>
        <w:t xml:space="preserve">a) Quand je m'arrête un peu entre les phrases, je fais des ______________________________.</w:t>
      </w:r>
    </w:p>
    <w:p>
      <w:pPr>
        <w:spacing w:after="120"/>
      </w:pPr>
      <w:r>
        <w:t xml:space="preserve">b) Quand je change ma voix pour montrer une émotion, c'est de l'______________________________.</w:t>
      </w:r>
    </w:p>
    <w:p>
      <w:pPr>
        <w:spacing w:after="120"/>
      </w:pPr>
      <w:r>
        <w:t xml:space="preserve">c) Quand je remarque une erreur et je la corrige en lisant, c'est de l'______________________________.</w:t>
      </w:r>
    </w:p>
    <w:p>
      <w:pPr>
        <w:spacing w:after="120"/>
      </w:pPr>
      <w:r>
        <w:t xml:space="preserve">d) La vitesse à laquelle je lis, avec des accélérations et des ralentissements, s'appelle le ______________________________.</w:t>
      </w:r>
    </w:p>
    <w:p>
      <w:pPr>
        <w:spacing w:after="120"/>
      </w:pPr>
      <w:r>
        <w:t xml:space="preserve">(</w:t>
      </w:r>
      <w:hyperlink w:history="1" r:id="rId0r9w79dyi5zafxgo0k6ke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dkpvuh4cy1yhdzh0z4ist">
        <w:r>
          <w:rPr>
            <w:color w:val="1e3a8a"/>
            <w:u w:val="single"/>
          </w:rPr>
          <w:t xml:space="preserve">Understanding</w:t>
        </w:r>
      </w:hyperlink>
      <w:r>
        <w:t xml:space="preserve">)</w:t>
      </w:r>
    </w:p>
    <w:p>
      <w:pPr>
        <w:pStyle w:val="Heading2"/>
      </w:pPr>
      <w:r>
        <w:t xml:space="preserve">Corrigé</w:t>
      </w:r>
    </w:p>
    <w:p>
      <w:pPr>
        <w:pStyle w:val="ListParagraph"/>
        <w:numPr>
          <w:ilvl w:val="0"/>
          <w:numId w:val="2"/>
        </w:numPr>
      </w:pPr>
      <w:r>
        <w:t xml:space="preserve">a) C b) A c) B d) D</w:t>
      </w:r>
    </w:p>
    <w:p>
      <w:pPr>
        <w:pStyle w:val="ListParagraph"/>
        <w:numPr>
          <w:ilvl w:val="0"/>
          <w:numId w:val="2"/>
        </w:numPr>
      </w:pPr>
      <w:r>
        <w:t xml:space="preserve">situation initiale; élément déclencheur; développement; dénouement</w:t>
      </w:r>
    </w:p>
    <w:p>
      <w:pPr>
        <w:pStyle w:val="ListParagraph"/>
        <w:numPr>
          <w:ilvl w:val="0"/>
          <w:numId w:val="2"/>
        </w:numPr>
      </w:pPr>
      <w:r>
        <w:t xml:space="preserve">a) B b) C c) A d) A</w:t>
      </w:r>
    </w:p>
    <w:p>
      <w:pPr>
        <w:pStyle w:val="ListParagraph"/>
        <w:numPr>
          <w:ilvl w:val="0"/>
          <w:numId w:val="2"/>
        </w:numPr>
      </w:pPr>
      <w:r>
        <w:t xml:space="preserve">a) L'hiver (ou l'automne froid), selon l'indice choisi par l'élève b) Réponses possibles: manteau, bottes, traineau, gris</w:t>
      </w:r>
    </w:p>
    <w:p>
      <w:pPr>
        <w:pStyle w:val="ListParagraph"/>
        <w:numPr>
          <w:ilvl w:val="0"/>
          <w:numId w:val="2"/>
        </w:numPr>
      </w:pPr>
      <w:r>
        <w:t xml:space="preserve">a) A b) C c) B d) D</w:t>
      </w:r>
    </w:p>
    <w:p>
      <w:pPr>
        <w:pStyle w:val="ListParagraph"/>
        <w:numPr>
          <w:ilvl w:val="0"/>
          <w:numId w:val="2"/>
        </w:numPr>
      </w:pPr>
      <w:r>
        <w:t xml:space="preserve">a) pauses b) intonation c) autocorrection d) rythme</w:t>
      </w:r>
    </w:p>
    <w:p/>
    <w:p>
      <w:r>
        <w:rPr>
          <w:color w:val="888888"/>
          <w:sz w:val="16"/>
          <w:szCs w:val="16"/>
        </w:rPr>
        <w:t xml:space="preserve">AILI homework sheet · fr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t-hrw8sxvhte7fz7yemp" Type="http://schemas.openxmlformats.org/officeDocument/2006/relationships/hyperlink" Target="https://goa-cc-uat-aili-app-001.azurewebsites.net/explore/node/11819" TargetMode="External"/><Relationship Id="rId5k91lxk9zrmvzi5t8fgj3" Type="http://schemas.openxmlformats.org/officeDocument/2006/relationships/hyperlink" Target="https://goa-cc-uat-aili-app-001.azurewebsites.net/explore/node/11884" TargetMode="External"/><Relationship Id="rIdq0ta7oesxnon1byr80rhi" Type="http://schemas.openxmlformats.org/officeDocument/2006/relationships/hyperlink" Target="https://goa-cc-uat-aili-app-001.azurewebsites.net/explore/node/11886" TargetMode="External"/><Relationship Id="rId1ebge_aqr7nl-btsn05d_" Type="http://schemas.openxmlformats.org/officeDocument/2006/relationships/hyperlink" Target="https://goa-cc-uat-aili-app-001.azurewebsites.net/explore/node/11821" TargetMode="External"/><Relationship Id="rId9yo4yea9exfjwffbmvp0g" Type="http://schemas.openxmlformats.org/officeDocument/2006/relationships/hyperlink" Target="https://goa-cc-uat-aili-app-001.azurewebsites.net/explore/node/11825" TargetMode="External"/><Relationship Id="rId2hzkzl8uhjd5rzfaqi9kg" Type="http://schemas.openxmlformats.org/officeDocument/2006/relationships/hyperlink" Target="https://goa-cc-uat-aili-app-001.azurewebsites.net/explore/node/11827" TargetMode="External"/><Relationship Id="rId9dq4e-px6c_w53i6xwl8o" Type="http://schemas.openxmlformats.org/officeDocument/2006/relationships/hyperlink" Target="https://goa-cc-uat-aili-app-001.azurewebsites.net/explore/node/11884" TargetMode="External"/><Relationship Id="rIdrzyzvmsixozdpx1khqo7z" Type="http://schemas.openxmlformats.org/officeDocument/2006/relationships/hyperlink" Target="https://goa-cc-uat-aili-app-001.azurewebsites.net/explore/node/11886" TargetMode="External"/><Relationship Id="rIddyhef_ue2rg1ave1s5sna" Type="http://schemas.openxmlformats.org/officeDocument/2006/relationships/hyperlink" Target="https://goa-cc-uat-aili-app-001.azurewebsites.net/explore/node/11884" TargetMode="External"/><Relationship Id="rIdvtanaicjovsi-mt2ylrcj" Type="http://schemas.openxmlformats.org/officeDocument/2006/relationships/hyperlink" Target="https://goa-cc-uat-aili-app-001.azurewebsites.net/explore/node/11886" TargetMode="External"/><Relationship Id="rIdgaxkpzny15ffqkfk0ub0e" Type="http://schemas.openxmlformats.org/officeDocument/2006/relationships/hyperlink" Target="https://goa-cc-uat-aili-app-001.azurewebsites.net/explore/node/11884" TargetMode="External"/><Relationship Id="rIdcwyigxwk9tyanpvx1_h11" Type="http://schemas.openxmlformats.org/officeDocument/2006/relationships/hyperlink" Target="https://goa-cc-uat-aili-app-001.azurewebsites.net/explore/node/11886" TargetMode="External"/><Relationship Id="rId0r9w79dyi5zafxgo0k6ke" Type="http://schemas.openxmlformats.org/officeDocument/2006/relationships/hyperlink" Target="https://goa-cc-uat-aili-app-001.azurewebsites.net/explore/node/11877" TargetMode="External"/><Relationship Id="rIddkpvuh4cy1yhdzh0z4ist" Type="http://schemas.openxmlformats.org/officeDocument/2006/relationships/hyperlink" Target="https://goa-cc-uat-aili-app-001.azurewebsites.net/explore/node/11878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lecture et la compréhension</dc:title>
  <dc:creator>AILI</dc:creator>
  <cp:lastModifiedBy>Un-named</cp:lastModifiedBy>
  <cp:revision>1</cp:revision>
  <dcterms:created xsi:type="dcterms:W3CDTF">2026-10-04T09:51:32.867Z</dcterms:created>
  <dcterms:modified xsi:type="dcterms:W3CDTF">2026-10-04T09:51:32.867Z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