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Decimals: Place Value and Equivalence</w:t>
      </w:r>
    </w:p>
    <w:p>
      <w:pPr>
        <w:spacing w:after="120"/>
      </w:pPr>
      <w:r>
        <w:rPr>
          <w:i/>
          <w:iCs/>
        </w:rPr>
        <w:t xml:space="preserve">30 minutes, 3 stages</w:t>
      </w:r>
    </w:p>
    <w:p>
      <w:pPr>
        <w:spacing w:after="120"/>
      </w:pPr>
      <w:r>
        <w:t xml:space="preserve">Understanding how fractions and decimals connect helps you read prices, measurements, and numbers in everyday life. When you see 0.5 or 1/2, you are looking at the same amount written two different ways. This homework builds your skill in moving between fractions and decimals, and in recognizing what each digit means (</w:t>
      </w:r>
      <w:hyperlink w:history="1" r:id="rIda2-7jpsz9sjmxvwhhzng7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krds6pvst3hf4dkl2zwz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Stage 1: Identify Place Value (8 min)</w:t>
      </w:r>
    </w:p>
    <w:p>
      <w:pPr>
        <w:spacing w:after="120"/>
      </w:pPr>
      <w:r>
        <w:t xml:space="preserve">Write the place value of the underlined digit in each number. Place value can be applied to decimal numbers in various ways.</w:t>
      </w:r>
    </w:p>
    <w:p>
      <w:pPr>
        <w:pStyle w:val="ListParagraph"/>
        <w:numPr>
          <w:ilvl w:val="0"/>
          <w:numId w:val="2"/>
        </w:numPr>
      </w:pPr>
      <w:r>
        <w:t xml:space="preserve">3.4</w:t>
      </w:r>
      <w:r>
        <w:rPr>
          <w:b/>
          <w:bCs/>
        </w:rPr>
        <w:t xml:space="preserve">7</w:t>
      </w:r>
      <w:r>
        <w:t xml:space="preserve">, hundredths</w:t>
      </w:r>
    </w:p>
    <w:p>
      <w:pPr>
        <w:pStyle w:val="ListParagraph"/>
        <w:numPr>
          <w:ilvl w:val="0"/>
          <w:numId w:val="2"/>
        </w:numPr>
      </w:pPr>
      <w:r>
        <w:t xml:space="preserve">5.2</w:t>
      </w:r>
      <w:r>
        <w:rPr>
          <w:b/>
          <w:bCs/>
        </w:rPr>
        <w:t xml:space="preserve">8</w:t>
      </w:r>
    </w:p>
    <w:p>
      <w:pPr>
        <w:pStyle w:val="ListParagraph"/>
        <w:numPr>
          <w:ilvl w:val="0"/>
          <w:numId w:val="2"/>
        </w:numPr>
      </w:pPr>
      <w:r>
        <w:t xml:space="preserve">42.</w:t>
      </w:r>
      <w:r>
        <w:rPr>
          <w:b/>
          <w:bCs/>
        </w:rPr>
        <w:t xml:space="preserve">3</w:t>
      </w:r>
    </w:p>
    <w:p>
      <w:pPr>
        <w:pStyle w:val="ListParagraph"/>
        <w:numPr>
          <w:ilvl w:val="0"/>
          <w:numId w:val="2"/>
        </w:numPr>
      </w:pPr>
      <w:r>
        <w:t xml:space="preserve">7.</w:t>
      </w:r>
      <w:r>
        <w:rPr>
          <w:b/>
          <w:bCs/>
        </w:rPr>
        <w:t xml:space="preserve">6</w:t>
      </w:r>
      <w:r>
        <w:t xml:space="preserve">5</w:t>
      </w:r>
    </w:p>
    <w:p>
      <w:pPr>
        <w:pStyle w:val="ListParagraph"/>
        <w:numPr>
          <w:ilvl w:val="0"/>
          <w:numId w:val="2"/>
        </w:numPr>
      </w:pPr>
      <w:r>
        <w:t xml:space="preserve">0.</w:t>
      </w:r>
      <w:r>
        <w:rPr>
          <w:b/>
          <w:bCs/>
        </w:rPr>
        <w:t xml:space="preserve">0</w:t>
      </w:r>
      <w:r>
        <w:t xml:space="preserve">9</w:t>
      </w:r>
    </w:p>
    <w:p>
      <w:pPr>
        <w:spacing w:after="120"/>
      </w:pPr>
      <w:r>
        <w:t xml:space="preserve">Now write each number in words. Use the word "and" for the decimal point.</w:t>
      </w:r>
    </w:p>
    <w:p>
      <w:pPr>
        <w:pStyle w:val="ListParagraph"/>
        <w:numPr>
          <w:ilvl w:val="0"/>
          <w:numId w:val="2"/>
        </w:numPr>
      </w:pPr>
      <w:r>
        <w:t xml:space="preserve">2.5, two and five tenths</w:t>
      </w:r>
    </w:p>
    <w:p>
      <w:pPr>
        <w:pStyle w:val="ListParagraph"/>
        <w:numPr>
          <w:ilvl w:val="0"/>
          <w:numId w:val="2"/>
        </w:numPr>
      </w:pPr>
      <w:r>
        <w:t xml:space="preserve">3.47</w:t>
      </w:r>
    </w:p>
    <w:p>
      <w:pPr>
        <w:pStyle w:val="ListParagraph"/>
        <w:numPr>
          <w:ilvl w:val="0"/>
          <w:numId w:val="2"/>
        </w:numPr>
      </w:pPr>
      <w:r>
        <w:t xml:space="preserve">6.08</w:t>
      </w:r>
    </w:p>
    <w:p>
      <w:pPr>
        <w:pStyle w:val="ListParagraph"/>
        <w:numPr>
          <w:ilvl w:val="0"/>
          <w:numId w:val="2"/>
        </w:numPr>
      </w:pPr>
      <w:r>
        <w:t xml:space="preserve">0.3</w:t>
      </w:r>
    </w:p>
    <w:p>
      <w:pPr>
        <w:pStyle w:val="Heading2"/>
      </w:pPr>
      <w:r>
        <w:t xml:space="preserve">Stage 2: Match Fractions to Decimals (12 min)</w:t>
      </w:r>
    </w:p>
    <w:p>
      <w:pPr>
        <w:spacing w:after="120"/>
      </w:pPr>
      <w:r>
        <w:t xml:space="preserve">Fractions and decimals can represent the same number (</w:t>
      </w:r>
      <w:hyperlink w:history="1" r:id="rIdwo8ddj_cwpu03bgfi-_yw">
        <w:r>
          <w:rPr>
            <w:color w:val="1e3a8a"/>
            <w:u w:val="single"/>
          </w:rPr>
          <w:t xml:space="preserve">Knowledge</w:t>
        </w:r>
      </w:hyperlink>
      <w:r>
        <w:t xml:space="preserve">). Match each fraction on the left to its decimal on the right by writing the letter.</w:t>
      </w:r>
    </w:p>
    <w:p>
      <w:pPr>
        <w:pStyle w:val="ListParagraph"/>
        <w:numPr>
          <w:ilvl w:val="0"/>
          <w:numId w:val="2"/>
        </w:numPr>
      </w:pPr>
      <w:r>
        <w:t xml:space="preserve">1/10, A. 0.25</w:t>
      </w:r>
    </w:p>
    <w:p>
      <w:pPr>
        <w:pStyle w:val="ListParagraph"/>
        <w:numPr>
          <w:ilvl w:val="0"/>
          <w:numId w:val="2"/>
        </w:numPr>
      </w:pPr>
      <w:r>
        <w:t xml:space="preserve">5/10, B. 0.1</w:t>
      </w:r>
    </w:p>
    <w:p>
      <w:pPr>
        <w:pStyle w:val="ListParagraph"/>
        <w:numPr>
          <w:ilvl w:val="0"/>
          <w:numId w:val="2"/>
        </w:numPr>
      </w:pPr>
      <w:r>
        <w:t xml:space="preserve">25/100, C. 0.5</w:t>
      </w:r>
    </w:p>
    <w:p>
      <w:pPr>
        <w:pStyle w:val="ListParagraph"/>
        <w:numPr>
          <w:ilvl w:val="0"/>
          <w:numId w:val="2"/>
        </w:numPr>
      </w:pPr>
      <w:r>
        <w:t xml:space="preserve">7/100, D. 0.07</w:t>
      </w:r>
    </w:p>
    <w:p>
      <w:pPr>
        <w:pStyle w:val="ListParagraph"/>
        <w:numPr>
          <w:ilvl w:val="0"/>
          <w:numId w:val="2"/>
        </w:numPr>
      </w:pPr>
      <w:r>
        <w:t xml:space="preserve">50/100, E. 0.50</w:t>
      </w:r>
    </w:p>
    <w:p>
      <w:pPr>
        <w:spacing w:after="120"/>
      </w:pPr>
      <w:r>
        <w:t xml:space="preserve">Now write the decimal for each fraction.</w:t>
      </w:r>
    </w:p>
    <w:p>
      <w:pPr>
        <w:pStyle w:val="ListParagraph"/>
        <w:numPr>
          <w:ilvl w:val="0"/>
          <w:numId w:val="2"/>
        </w:numPr>
      </w:pPr>
      <w:r>
        <w:t xml:space="preserve">3/10 = ____</w:t>
      </w:r>
    </w:p>
    <w:p>
      <w:pPr>
        <w:pStyle w:val="ListParagraph"/>
        <w:numPr>
          <w:ilvl w:val="0"/>
          <w:numId w:val="2"/>
        </w:numPr>
      </w:pPr>
      <w:r>
        <w:t xml:space="preserve">8/100 = ____</w:t>
      </w:r>
    </w:p>
    <w:p>
      <w:pPr>
        <w:pStyle w:val="ListParagraph"/>
        <w:numPr>
          <w:ilvl w:val="0"/>
          <w:numId w:val="2"/>
        </w:numPr>
      </w:pPr>
      <w:r>
        <w:t xml:space="preserve">45/100 = ____</w:t>
      </w:r>
    </w:p>
    <w:p>
      <w:pPr>
        <w:pStyle w:val="ListParagraph"/>
        <w:numPr>
          <w:ilvl w:val="0"/>
          <w:numId w:val="2"/>
        </w:numPr>
      </w:pPr>
      <w:r>
        <w:t xml:space="preserve">6/10 = ____</w:t>
      </w:r>
    </w:p>
    <w:p>
      <w:pPr>
        <w:pStyle w:val="Heading2"/>
      </w:pPr>
      <w:r>
        <w:t xml:space="preserve">Stage 3: Compare and Order (10 min)</w:t>
      </w:r>
    </w:p>
    <w:p>
      <w:pPr>
        <w:spacing w:after="120"/>
      </w:pPr>
      <w:r>
        <w:t xml:space="preserve">Use &lt;, &gt;, or = to compare these numbers (</w:t>
      </w:r>
      <w:hyperlink w:history="1" r:id="rIdvlqcckvb55mkhzfh7ol4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0.3 ____ 0.30</w:t>
      </w:r>
    </w:p>
    <w:p>
      <w:pPr>
        <w:pStyle w:val="ListParagraph"/>
        <w:numPr>
          <w:ilvl w:val="0"/>
          <w:numId w:val="2"/>
        </w:numPr>
      </w:pPr>
      <w:r>
        <w:t xml:space="preserve">0.5 ____ 0.50</w:t>
      </w:r>
    </w:p>
    <w:p>
      <w:pPr>
        <w:pStyle w:val="ListParagraph"/>
        <w:numPr>
          <w:ilvl w:val="0"/>
          <w:numId w:val="2"/>
        </w:numPr>
      </w:pPr>
      <w:r>
        <w:t xml:space="preserve">0.7 ____ 0.07</w:t>
      </w:r>
    </w:p>
    <w:p>
      <w:pPr>
        <w:pStyle w:val="ListParagraph"/>
        <w:numPr>
          <w:ilvl w:val="0"/>
          <w:numId w:val="2"/>
        </w:numPr>
      </w:pPr>
      <w:r>
        <w:t xml:space="preserve">2.4 ____ 2.04</w:t>
      </w:r>
    </w:p>
    <w:p>
      <w:pPr>
        <w:pStyle w:val="ListParagraph"/>
        <w:numPr>
          <w:ilvl w:val="0"/>
          <w:numId w:val="2"/>
        </w:numPr>
      </w:pPr>
      <w:r>
        <w:t xml:space="preserve">0.25 ____ 0.52</w:t>
      </w:r>
    </w:p>
    <w:p>
      <w:pPr>
        <w:spacing w:after="120"/>
      </w:pPr>
      <w:r>
        <w:t xml:space="preserve">Put these numbers in order from smallest to largest.</w:t>
      </w:r>
    </w:p>
    <w:p>
      <w:pPr>
        <w:pStyle w:val="ListParagraph"/>
        <w:numPr>
          <w:ilvl w:val="0"/>
          <w:numId w:val="2"/>
        </w:numPr>
      </w:pPr>
      <w:r>
        <w:t xml:space="preserve">0.6, 0.06, 0.60, 0.16</w:t>
      </w:r>
    </w:p>
    <w:p>
      <w:pPr>
        <w:pBdr>
          <w:bottom w:val="single" w:color="cccccc" w:sz="6"/>
        </w:pBdr>
      </w:pPr>
    </w:p>
    <w:p>
      <w:pPr>
        <w:pStyle w:val="ListParagraph"/>
        <w:numPr>
          <w:ilvl w:val="0"/>
          <w:numId w:val="2"/>
        </w:numPr>
      </w:pPr>
      <w:r>
        <w:t xml:space="preserve">1.2, 1.02, 2.1, 0.21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Self-check</w:t>
      </w:r>
    </w:p>
    <w:p>
      <w:pPr>
        <w:spacing w:after="120"/>
      </w:pPr>
      <w:r>
        <w:t xml:space="preserve">Ask yourself these questions. If you answer "yes" to all three, you are ready.</w:t>
      </w:r>
    </w:p>
    <w:p>
      <w:pPr>
        <w:pStyle w:val="ListParagraph"/>
        <w:numPr>
          <w:ilvl w:val="0"/>
          <w:numId w:val="1"/>
        </w:numPr>
      </w:pPr>
      <w:r>
        <w:t xml:space="preserve">Can you name the place value (tenths or hundredths) of any digit in a decimal number?</w:t>
      </w:r>
    </w:p>
    <w:p>
      <w:pPr>
        <w:pStyle w:val="ListParagraph"/>
        <w:numPr>
          <w:ilvl w:val="0"/>
          <w:numId w:val="1"/>
        </w:numPr>
      </w:pPr>
      <w:r>
        <w:t xml:space="preserve">Can you write a fraction as a decimal when the denominator is 10 or 100?</w:t>
      </w:r>
    </w:p>
    <w:p>
      <w:pPr>
        <w:pStyle w:val="ListParagraph"/>
        <w:numPr>
          <w:ilvl w:val="0"/>
          <w:numId w:val="1"/>
        </w:numPr>
      </w:pPr>
      <w:r>
        <w:t xml:space="preserve">Can you tell which decimal is larger when you compare two numbers like 0.3 and 0.30?</w:t>
      </w:r>
    </w:p>
    <w:p/>
    <w:p>
      <w:r>
        <w:rPr>
          <w:color w:val="888888"/>
          <w:sz w:val="16"/>
          <w:szCs w:val="16"/>
        </w:rPr>
        <w:t xml:space="preserve">AILI student homework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-7jpsz9sjmxvwhhzng7" Type="http://schemas.openxmlformats.org/officeDocument/2006/relationships/hyperlink" Target="https://goa-cc-uat-aili-app-001.azurewebsites.net/explore/node/30027" TargetMode="External"/><Relationship Id="rIdckrds6pvst3hf4dkl2zwz" Type="http://schemas.openxmlformats.org/officeDocument/2006/relationships/hyperlink" Target="https://goa-cc-uat-aili-app-001.azurewebsites.net/explore/node/30057" TargetMode="External"/><Relationship Id="rIdwo8ddj_cwpu03bgfi-_yw" Type="http://schemas.openxmlformats.org/officeDocument/2006/relationships/hyperlink" Target="https://goa-cc-uat-aili-app-001.azurewebsites.net/explore/node/30057" TargetMode="External"/><Relationship Id="rIdvlqcckvb55mkhzfh7ol4g" Type="http://schemas.openxmlformats.org/officeDocument/2006/relationships/hyperlink" Target="https://goa-cc-uat-aili-app-001.azurewebsites.net/explore/node/30031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Decimals: Place Value and Equivalence</dc:title>
  <dc:creator>AILI</dc:creator>
  <cp:lastModifiedBy>Un-named</cp:lastModifiedBy>
  <cp:revision>1</cp:revision>
  <dcterms:created xsi:type="dcterms:W3CDTF">2026-10-04T14:33:22.642Z</dcterms:created>
  <dcterms:modified xsi:type="dcterms:W3CDTF">2026-10-04T14:33:22.642Z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