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w:t>
      </w:r>
    </w:p>
    <w:p>
      <w:pPr>
        <w:spacing w:after="120"/>
      </w:pPr>
      <w:r>
        <w:t xml:space="preserve">In Grade 6 Physical Education and Wellness, you get better at sports by changing how you move in different kinds of activities (</w:t>
      </w:r>
      <w:hyperlink w:history="1" r:id="rIdmsamfokxh4aflzxjoz3v5">
        <w:r>
          <w:rPr>
            <w:color w:val="1e3a8a"/>
            <w:u w:val="single"/>
          </w:rPr>
          <w:t xml:space="preserve">Outcome</w:t>
        </w:r>
      </w:hyperlink>
      <w:r>
        <w:t xml:space="preserve">). You also learn how to solve problems that happen during games by using conflict resolution (</w:t>
      </w:r>
      <w:hyperlink w:history="1" r:id="rIdtqlzjz7nz_jee2vwqqvsp">
        <w:r>
          <w:rPr>
            <w:color w:val="1e3a8a"/>
            <w:u w:val="single"/>
          </w:rPr>
          <w:t xml:space="preserve">Outcome</w:t>
        </w:r>
      </w:hyperlink>
      <w:r>
        <w:t xml:space="preserve">). This matching game helps you connect important ideas about how practice makes you better, how different activities work, and how working together keeps teams strong.</w:t>
      </w:r>
    </w:p>
    <w:p>
      <w:pPr>
        <w:pStyle w:val="Heading2"/>
      </w:pPr>
      <w:r>
        <w:t xml:space="preserve">How to play</w:t>
      </w:r>
    </w:p>
    <w:p>
      <w:pPr>
        <w:spacing w:after="120"/>
      </w:pPr>
      <w:r>
        <w:t xml:space="preserve">Match each word on the left with its meaning or example on the right. Write the letter of the correct answer on the line next to each number. There are eight pairs.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pattern</w:t>
            </w:r>
          </w:p>
        </w:tc>
        <w:tc>
          <w:p>
            <w:r>
              <w:t xml:space="preserve">____</w:t>
            </w:r>
          </w:p>
        </w:tc>
        <w:tc>
          <w:p>
            <w:r>
              <w:rPr>
                <w:b/>
                <w:bCs/>
              </w:rPr>
              <w:t xml:space="preserve">1.</w:t>
            </w:r>
            <w:r>
              <w:t xml:space="preserve"> Physical activity that is fluid and limited in structure</w:t>
            </w:r>
          </w:p>
        </w:tc>
      </w:tr>
      <w:tr>
        <w:trPr>
          <w:tblHeader w:val="false"/>
        </w:trPr>
        <w:tc>
          <w:p>
            <w:r>
              <w:rPr>
                <w:b/>
                <w:bCs/>
              </w:rPr>
              <w:t xml:space="preserve">B.</w:t>
            </w:r>
            <w:r>
              <w:t xml:space="preserve"> proficiency</w:t>
            </w:r>
          </w:p>
        </w:tc>
        <w:tc>
          <w:p>
            <w:r>
              <w:t xml:space="preserve">____</w:t>
            </w:r>
          </w:p>
        </w:tc>
        <w:tc>
          <w:p>
            <w:r>
              <w:rPr>
                <w:b/>
                <w:bCs/>
              </w:rPr>
              <w:t xml:space="preserve">2.</w:t>
            </w:r>
            <w:r>
              <w:t xml:space="preserve"> Something that can influence team success and requires resolution</w:t>
            </w:r>
          </w:p>
        </w:tc>
      </w:tr>
      <w:tr>
        <w:trPr>
          <w:tblHeader w:val="false"/>
        </w:trPr>
        <w:tc>
          <w:p>
            <w:r>
              <w:rPr>
                <w:b/>
                <w:bCs/>
              </w:rPr>
              <w:t xml:space="preserve">C.</w:t>
            </w:r>
            <w:r>
              <w:t xml:space="preserve"> stimulus</w:t>
            </w:r>
          </w:p>
        </w:tc>
        <w:tc>
          <w:p>
            <w:r>
              <w:t xml:space="preserve">____</w:t>
            </w:r>
          </w:p>
        </w:tc>
        <w:tc>
          <w:p>
            <w:r>
              <w:rPr>
                <w:b/>
                <w:bCs/>
              </w:rPr>
              <w:t xml:space="preserve">3.</w:t>
            </w:r>
            <w:r>
              <w:t xml:space="preserve"> A situation where individuals work together rather than compete</w:t>
            </w:r>
          </w:p>
        </w:tc>
      </w:tr>
      <w:tr>
        <w:trPr>
          <w:tblHeader w:val="false"/>
        </w:trPr>
        <w:tc>
          <w:p>
            <w:r>
              <w:rPr>
                <w:b/>
                <w:bCs/>
              </w:rPr>
              <w:t xml:space="preserve">D.</w:t>
            </w:r>
            <w:r>
              <w:t xml:space="preserve"> dynamic</w:t>
            </w:r>
          </w:p>
        </w:tc>
        <w:tc>
          <w:p>
            <w:r>
              <w:t xml:space="preserve">____</w:t>
            </w:r>
          </w:p>
        </w:tc>
        <w:tc>
          <w:p>
            <w:r>
              <w:rPr>
                <w:b/>
                <w:bCs/>
              </w:rPr>
              <w:t xml:space="preserve">4.</w:t>
            </w:r>
            <w:r>
              <w:t xml:space="preserve"> A set of movements that can be transferred across different physical activities</w:t>
            </w:r>
          </w:p>
        </w:tc>
      </w:tr>
      <w:tr>
        <w:trPr>
          <w:tblHeader w:val="false"/>
        </w:trPr>
        <w:tc>
          <w:p>
            <w:r>
              <w:rPr>
                <w:b/>
                <w:bCs/>
              </w:rPr>
              <w:t xml:space="preserve">E.</w:t>
            </w:r>
            <w:r>
              <w:t xml:space="preserve"> controlled</w:t>
            </w:r>
          </w:p>
        </w:tc>
        <w:tc>
          <w:p>
            <w:r>
              <w:t xml:space="preserve">____</w:t>
            </w:r>
          </w:p>
        </w:tc>
        <w:tc>
          <w:p>
            <w:r>
              <w:rPr>
                <w:b/>
                <w:bCs/>
              </w:rPr>
              <w:t xml:space="preserve">5.</w:t>
            </w:r>
            <w:r>
              <w:t xml:space="preserve"> Physical, verbal, visual, or musical cue that prompts movement</w:t>
            </w:r>
          </w:p>
        </w:tc>
      </w:tr>
      <w:tr>
        <w:trPr>
          <w:tblHeader w:val="false"/>
        </w:trPr>
        <w:tc>
          <w:p>
            <w:r>
              <w:rPr>
                <w:b/>
                <w:bCs/>
              </w:rPr>
              <w:t xml:space="preserve">F.</w:t>
            </w:r>
            <w:r>
              <w:t xml:space="preserve"> conflict</w:t>
            </w:r>
          </w:p>
        </w:tc>
        <w:tc>
          <w:p>
            <w:r>
              <w:t xml:space="preserve">____</w:t>
            </w:r>
          </w:p>
        </w:tc>
        <w:tc>
          <w:p>
            <w:r>
              <w:rPr>
                <w:b/>
                <w:bCs/>
              </w:rPr>
              <w:t xml:space="preserve">6.</w:t>
            </w:r>
            <w:r>
              <w:t xml:space="preserve"> Practices that include listening, clarifying facts, and proposing solutions</w:t>
            </w:r>
          </w:p>
        </w:tc>
      </w:tr>
      <w:tr>
        <w:trPr>
          <w:tblHeader w:val="false"/>
        </w:trPr>
        <w:tc>
          <w:p>
            <w:r>
              <w:rPr>
                <w:b/>
                <w:bCs/>
              </w:rPr>
              <w:t xml:space="preserve">G.</w:t>
            </w:r>
            <w:r>
              <w:t xml:space="preserve"> resolution</w:t>
            </w:r>
          </w:p>
        </w:tc>
        <w:tc>
          <w:p>
            <w:r>
              <w:t xml:space="preserve">____</w:t>
            </w:r>
          </w:p>
        </w:tc>
        <w:tc>
          <w:p>
            <w:r>
              <w:rPr>
                <w:b/>
                <w:bCs/>
              </w:rPr>
              <w:t xml:space="preserve">7.</w:t>
            </w:r>
            <w:r>
              <w:t xml:space="preserve"> Accuracy and speed in performing movement skills</w:t>
            </w:r>
          </w:p>
        </w:tc>
      </w:tr>
      <w:tr>
        <w:trPr>
          <w:tblHeader w:val="false"/>
        </w:trPr>
        <w:tc>
          <w:p>
            <w:r>
              <w:rPr>
                <w:b/>
                <w:bCs/>
              </w:rPr>
              <w:t xml:space="preserve">H.</w:t>
            </w:r>
            <w:r>
              <w:t xml:space="preserve"> cooperative</w:t>
            </w:r>
          </w:p>
        </w:tc>
        <w:tc>
          <w:p>
            <w:r>
              <w:t xml:space="preserve">____</w:t>
            </w:r>
          </w:p>
        </w:tc>
        <w:tc>
          <w:p>
            <w:r>
              <w:rPr>
                <w:b/>
                <w:bCs/>
              </w:rPr>
              <w:t xml:space="preserve">8.</w:t>
            </w:r>
            <w:r>
              <w:t xml:space="preserve"> Physical activity that is individual, partnered, or structured</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4</w:t>
      </w:r>
      <w:r>
        <w:t xml:space="preserve"> (pattern: A set of movements that can be transferred across different physical activities)</w:t>
      </w:r>
    </w:p>
    <w:p>
      <w:pPr>
        <w:pStyle w:val="ListParagraph"/>
        <w:numPr>
          <w:ilvl w:val="0"/>
          <w:numId w:val="1"/>
        </w:numPr>
      </w:pPr>
      <w:r>
        <w:rPr>
          <w:b/>
          <w:bCs/>
        </w:rPr>
        <w:t xml:space="preserve">B</w:t>
      </w:r>
      <w:r>
        <w:t xml:space="preserve"> matches </w:t>
      </w:r>
      <w:r>
        <w:rPr>
          <w:b/>
          <w:bCs/>
        </w:rPr>
        <w:t xml:space="preserve">7</w:t>
      </w:r>
      <w:r>
        <w:t xml:space="preserve"> (proficiency: Accuracy and speed in performing movement skills)</w:t>
      </w:r>
    </w:p>
    <w:p>
      <w:pPr>
        <w:pStyle w:val="ListParagraph"/>
        <w:numPr>
          <w:ilvl w:val="0"/>
          <w:numId w:val="1"/>
        </w:numPr>
      </w:pPr>
      <w:r>
        <w:rPr>
          <w:b/>
          <w:bCs/>
        </w:rPr>
        <w:t xml:space="preserve">C</w:t>
      </w:r>
      <w:r>
        <w:t xml:space="preserve"> matches </w:t>
      </w:r>
      <w:r>
        <w:rPr>
          <w:b/>
          <w:bCs/>
        </w:rPr>
        <w:t xml:space="preserve">5</w:t>
      </w:r>
      <w:r>
        <w:t xml:space="preserve"> (stimulus: Physical, verbal, visual, or musical cue that prompts movement)</w:t>
      </w:r>
    </w:p>
    <w:p>
      <w:pPr>
        <w:pStyle w:val="ListParagraph"/>
        <w:numPr>
          <w:ilvl w:val="0"/>
          <w:numId w:val="1"/>
        </w:numPr>
      </w:pPr>
      <w:r>
        <w:rPr>
          <w:b/>
          <w:bCs/>
        </w:rPr>
        <w:t xml:space="preserve">D</w:t>
      </w:r>
      <w:r>
        <w:t xml:space="preserve"> matches </w:t>
      </w:r>
      <w:r>
        <w:rPr>
          <w:b/>
          <w:bCs/>
        </w:rPr>
        <w:t xml:space="preserve">1</w:t>
      </w:r>
      <w:r>
        <w:t xml:space="preserve"> (dynamic: Physical activity that is fluid and limited in structure)</w:t>
      </w:r>
    </w:p>
    <w:p>
      <w:pPr>
        <w:pStyle w:val="ListParagraph"/>
        <w:numPr>
          <w:ilvl w:val="0"/>
          <w:numId w:val="1"/>
        </w:numPr>
      </w:pPr>
      <w:r>
        <w:rPr>
          <w:b/>
          <w:bCs/>
        </w:rPr>
        <w:t xml:space="preserve">E</w:t>
      </w:r>
      <w:r>
        <w:t xml:space="preserve"> matches </w:t>
      </w:r>
      <w:r>
        <w:rPr>
          <w:b/>
          <w:bCs/>
        </w:rPr>
        <w:t xml:space="preserve">8</w:t>
      </w:r>
      <w:r>
        <w:t xml:space="preserve"> (controlled: Physical activity that is individual, partnered, or structured)</w:t>
      </w:r>
    </w:p>
    <w:p>
      <w:pPr>
        <w:pStyle w:val="ListParagraph"/>
        <w:numPr>
          <w:ilvl w:val="0"/>
          <w:numId w:val="1"/>
        </w:numPr>
      </w:pPr>
      <w:r>
        <w:rPr>
          <w:b/>
          <w:bCs/>
        </w:rPr>
        <w:t xml:space="preserve">F</w:t>
      </w:r>
      <w:r>
        <w:t xml:space="preserve"> matches </w:t>
      </w:r>
      <w:r>
        <w:rPr>
          <w:b/>
          <w:bCs/>
        </w:rPr>
        <w:t xml:space="preserve">2</w:t>
      </w:r>
      <w:r>
        <w:t xml:space="preserve"> (conflict: Something that can influence team success and requires resolution)</w:t>
      </w:r>
    </w:p>
    <w:p>
      <w:pPr>
        <w:pStyle w:val="ListParagraph"/>
        <w:numPr>
          <w:ilvl w:val="0"/>
          <w:numId w:val="1"/>
        </w:numPr>
      </w:pPr>
      <w:r>
        <w:rPr>
          <w:b/>
          <w:bCs/>
        </w:rPr>
        <w:t xml:space="preserve">G</w:t>
      </w:r>
      <w:r>
        <w:t xml:space="preserve"> matches </w:t>
      </w:r>
      <w:r>
        <w:rPr>
          <w:b/>
          <w:bCs/>
        </w:rPr>
        <w:t xml:space="preserve">6</w:t>
      </w:r>
      <w:r>
        <w:t xml:space="preserve"> (resolution: Practices that include listening, clarifying facts, and proposing solutions)</w:t>
      </w:r>
    </w:p>
    <w:p>
      <w:pPr>
        <w:pStyle w:val="ListParagraph"/>
        <w:numPr>
          <w:ilvl w:val="0"/>
          <w:numId w:val="1"/>
        </w:numPr>
      </w:pPr>
      <w:r>
        <w:rPr>
          <w:b/>
          <w:bCs/>
        </w:rPr>
        <w:t xml:space="preserve">H</w:t>
      </w:r>
      <w:r>
        <w:t xml:space="preserve"> matches </w:t>
      </w:r>
      <w:r>
        <w:rPr>
          <w:b/>
          <w:bCs/>
        </w:rPr>
        <w:t xml:space="preserve">3</w:t>
      </w:r>
      <w:r>
        <w:t xml:space="preserve"> (cooperative: A situation where individuals work together rather than compete)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amfokxh4aflzxjoz3v5" Type="http://schemas.openxmlformats.org/officeDocument/2006/relationships/hyperlink" Target="https://goa-cc-uat-aili-app-001.azurewebsites.net/explore/node/5000" TargetMode="External"/><Relationship Id="rIdtqlzjz7nz_jee2vwqqvsp" Type="http://schemas.openxmlformats.org/officeDocument/2006/relationships/hyperlink" Target="https://goa-cc-uat-aili-app-001.azurewebsites.net/explore/node/5014"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dc:title>
  <dc:creator>AILI</dc:creator>
  <cp:lastModifiedBy>Un-named</cp:lastModifiedBy>
  <cp:revision>1</cp:revision>
  <dcterms:created xsi:type="dcterms:W3CDTF">2026-10-04T07:51:44.518Z</dcterms:created>
  <dcterms:modified xsi:type="dcterms:W3CDTF">2026-10-04T07:51:44.518Z</dcterms:modified>
</cp:coreProperties>
</file>

<file path=docProps/custom.xml><?xml version="1.0" encoding="utf-8"?>
<Properties xmlns="http://schemas.openxmlformats.org/officeDocument/2006/custom-properties" xmlns:vt="http://schemas.openxmlformats.org/officeDocument/2006/docPropsVTypes"/>
</file>