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Building Tens: Addition and Subtraction Within 100</w:t>
      </w:r>
    </w:p>
    <w:p>
      <w:pPr>
        <w:spacing w:after="120"/>
      </w:pPr>
      <w:r>
        <w:t xml:space="preserve">Students use base-10 blocks to add and subtract two-digit numbers, then check their work with the opposite operation.</w:t>
      </w:r>
    </w:p>
    <w:p>
      <w:pPr>
        <w:jc w:val="center"/>
      </w:pPr>
      <w:r>
        <w:drawing>
          <wp:inline distT="0" distB="0" distL="0" distR="0">
            <wp:extent cx="4381500" cy="4381500"/>
            <wp:effectExtent t="0" r="0" b="0" l="0"/>
            <wp:docPr id="1" name="figure" descr="Figure 1: A bright grade 2 classroom with a small group of seven-year-olds sitting on the carpet, each holding orange base-10 blocks shaped like" title="Figure 1: A bright grade 2 classroom with a small group of seven-year-olds sitting on the carpet, each holding orange base-10 blocks shaped li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Learning intentions</w:t>
      </w:r>
    </w:p>
    <w:p>
      <w:pPr>
        <w:spacing w:after="120"/>
      </w:pPr>
      <w:r>
        <w:t xml:space="preserve">We are learning to add and subtract two-digit numbers by working with tens and ones.</w:t>
      </w:r>
    </w:p>
    <w:p>
      <w:pPr>
        <w:spacing w:after="120"/>
      </w:pPr>
      <w:r>
        <w:t xml:space="preserve">We are learning to check our answers using the opposite operation.</w:t>
      </w:r>
    </w:p>
    <w:p>
      <w:pPr>
        <w:pStyle w:val="Heading2"/>
      </w:pPr>
      <w:r>
        <w:t xml:space="preserve">Success criteria</w:t>
      </w:r>
    </w:p>
    <w:p>
      <w:pPr>
        <w:spacing w:after="120"/>
      </w:pPr>
      <w:r>
        <w:t xml:space="preserve">I can build a two-digit number with tens and ones blocks.</w:t>
      </w:r>
    </w:p>
    <w:p>
      <w:pPr>
        <w:spacing w:after="120"/>
      </w:pPr>
      <w:r>
        <w:t xml:space="preserve">I can add two-digit numbers by making a ten.</w:t>
      </w:r>
    </w:p>
    <w:p>
      <w:pPr>
        <w:spacing w:after="120"/>
      </w:pPr>
      <w:r>
        <w:t xml:space="preserve">I can subtract two-digit numbers by breaking apart a ten.</w:t>
      </w:r>
    </w:p>
    <w:p>
      <w:pPr>
        <w:spacing w:after="120"/>
      </w:pPr>
      <w:r>
        <w:t xml:space="preserve">I can check my answer using addition or subtraction.</w:t>
      </w:r>
    </w:p>
    <w:p>
      <w:pPr>
        <w:pStyle w:val="Heading2"/>
      </w:pPr>
      <w:r>
        <w:t xml:space="preserve">Curriculum alignment</w:t>
      </w:r>
    </w:p>
    <w:p>
      <w:pPr>
        <w:pStyle w:val="ListParagraph"/>
        <w:numPr>
          <w:ilvl w:val="0"/>
          <w:numId w:val="1"/>
        </w:numPr>
      </w:pPr>
      <w:r>
        <w:t xml:space="preserve">Students investigate addition and subtraction within 100 (</w:t>
      </w:r>
      <w:hyperlink w:history="1" r:id="rIdadbzwphdwhvn1j-5dgt5o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2idt1lnfbe2x3clva2zzx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Add numbers up to a sum of 100, subtract with a maximum minuend of 100, and verify using inverse operations (</w:t>
      </w:r>
      <w:hyperlink w:history="1" r:id="rIdvyfoi-rmlyvolxwbtmgsi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z4gvtsuenatsnip19n2f_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Addition and subtraction strategies for two-digit numbers include making multiples of ten and using doubles (</w:t>
      </w:r>
      <w:hyperlink w:history="1" r:id="rIdxlgu_sf9xdvaiwhstwnky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1dht03fyaezgvjnhe4olz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Visualize 100 as a composition of multiples of 10, and compose a sum in multiple ways (</w:t>
      </w:r>
      <w:hyperlink w:history="1" r:id="rId1bncjdxp6jcmk7p79fc2g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zw7m9ht8p0rmrhrwst0du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A sum can be composed in multiple ways (</w:t>
      </w:r>
      <w:hyperlink w:history="1" r:id="rIdkpunbu2gmbgmt4h3zmncr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5vzd4-uwxwfkq5igfiyn1">
        <w:r>
          <w:rPr>
            <w:color w:val="1e3a8a"/>
            <w:u w:val="single"/>
          </w:rPr>
          <w:t xml:space="preserve">Understanding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Addition and subtraction can represent the sum or difference of countable quantities or measurable lengths (</w:t>
      </w:r>
      <w:hyperlink w:history="1" r:id="rId1f_2ru4olx48c2ihzumys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cznph0z308ja5bu_r1wcc">
        <w:r>
          <w:rPr>
            <w:color w:val="1e3a8a"/>
            <w:u w:val="single"/>
          </w:rPr>
          <w:t xml:space="preserve">Understanding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The order in which numbers are added does not change the sum (</w:t>
      </w:r>
      <w:hyperlink w:history="1" r:id="rIdtoaqpxaqqeu7er5_zklnb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ib9mihqphfalogtgsqalt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Base-10 blocks model regrouping by place value for addition and subtraction (</w:t>
      </w:r>
      <w:hyperlink w:history="1" r:id="rId2rxnhgtbutgid1f26kom9">
        <w:r>
          <w:rPr>
            <w:color w:val="1e3a8a"/>
            <w:u w:val="single"/>
          </w:rPr>
          <w:t xml:space="preserve">Resource</w:t>
        </w:r>
      </w:hyperlink>
      <w:r>
        <w:t xml:space="preserve">).</w:t>
      </w:r>
    </w:p>
    <w:p>
      <w:pPr>
        <w:pStyle w:val="Heading2"/>
      </w:pPr>
      <w:r>
        <w:t xml:space="preserve">Materials</w:t>
      </w:r>
    </w:p>
    <w:p>
      <w:pPr>
        <w:pStyle w:val="ListParagraph"/>
        <w:numPr>
          <w:ilvl w:val="0"/>
          <w:numId w:val="1"/>
        </w:numPr>
      </w:pPr>
      <w:r>
        <w:t xml:space="preserve">Base-10 blocks (tens rods and ones cubes), enough for pairs</w:t>
      </w:r>
    </w:p>
    <w:p>
      <w:pPr>
        <w:pStyle w:val="ListParagraph"/>
        <w:numPr>
          <w:ilvl w:val="0"/>
          <w:numId w:val="1"/>
        </w:numPr>
      </w:pPr>
      <w:r>
        <w:t xml:space="preserve">Small whiteboards and markers, one per pair</w:t>
      </w:r>
    </w:p>
    <w:p>
      <w:pPr>
        <w:pStyle w:val="ListParagraph"/>
        <w:numPr>
          <w:ilvl w:val="0"/>
          <w:numId w:val="1"/>
        </w:numPr>
      </w:pPr>
      <w:r>
        <w:t xml:space="preserve">A hundred chart, posted where all students can see it</w:t>
      </w:r>
    </w:p>
    <w:p>
      <w:pPr>
        <w:pStyle w:val="ListParagraph"/>
        <w:numPr>
          <w:ilvl w:val="0"/>
          <w:numId w:val="1"/>
        </w:numPr>
      </w:pPr>
      <w:r>
        <w:t xml:space="preserve">Two ten-sided or six-sided dice per pair</w:t>
      </w:r>
    </w:p>
    <w:p>
      <w:pPr>
        <w:pStyle w:val="ListParagraph"/>
        <w:numPr>
          <w:ilvl w:val="0"/>
          <w:numId w:val="1"/>
        </w:numPr>
      </w:pPr>
      <w:r>
        <w:t xml:space="preserve">Printed problem cards: 10 addition and 10 subtraction problems within 100 (mix of single-digit and two-digit numbers)</w:t>
      </w:r>
    </w:p>
    <w:p>
      <w:pPr>
        <w:pStyle w:val="Heading2"/>
      </w:pPr>
      <w:r>
        <w:t xml:space="preserve">Lesson sequence</w:t>
      </w:r>
    </w:p>
    <w:p>
      <w:pPr>
        <w:pStyle w:val="Heading3"/>
      </w:pPr>
      <w:r>
        <w:t xml:space="preserve">1. Hook (5 minutes)</w:t>
      </w:r>
    </w:p>
    <w:p>
      <w:pPr>
        <w:spacing w:after="120"/>
      </w:pPr>
      <w:r>
        <w:t xml:space="preserve">Hold up a tens rod and a ones cube. Ask: "How many small cubes fit along this whole rod?" Let two or three students guess. Show that ten ones cubes equal one tens rod.</w:t>
      </w:r>
    </w:p>
    <w:p>
      <w:pPr>
        <w:spacing w:after="120"/>
      </w:pPr>
      <w:r>
        <w:t xml:space="preserve">Say: "Today we build numbers using tens and ones. We will add them, take them apart, and check our work."</w:t>
      </w:r>
    </w:p>
    <w:p>
      <w:pPr>
        <w:spacing w:after="120"/>
      </w:pPr>
      <w:r>
        <w:t xml:space="preserve">Write 47 on the board. Ask: "How many tens and how many ones is that?" Take a few answers. Confirm: 4 tens and 7 ones.</w:t>
      </w:r>
    </w:p>
    <w:p>
      <w:pPr>
        <w:pStyle w:val="Heading3"/>
      </w:pPr>
      <w:r>
        <w:t xml:space="preserve">2. Direct instruction (10 minutes)</w:t>
      </w:r>
    </w:p>
    <w:p>
      <w:pPr>
        <w:spacing w:after="120"/>
      </w:pPr>
      <w:r>
        <w:t xml:space="preserve">Model 34 + 28 with base-10 blocks on the document camera or a table students can see.</w:t>
      </w:r>
    </w:p>
    <w:p>
      <w:pPr>
        <w:spacing w:after="120"/>
      </w:pPr>
      <w:r>
        <w:t xml:space="preserve">Say: "I build 34. That is 3 tens rods and 4 ones cubes. Now I build 28. That is 2 tens rods and 8 ones cubes."</w:t>
      </w:r>
    </w:p>
    <w:p>
      <w:pPr>
        <w:spacing w:after="120"/>
      </w:pPr>
      <w:r>
        <w:t xml:space="preserve">Push the tens rods together. Say: "3 tens plus 2 tens makes 5 tens. That's 50."</w:t>
      </w:r>
    </w:p>
    <w:p>
      <w:pPr>
        <w:spacing w:after="120"/>
      </w:pPr>
      <w:r>
        <w:t xml:space="preserve">Push the ones cubes together. Say: "4 ones plus 8 ones makes 12 ones. But 12 ones is more than one ten. I trade 10 of these cubes for one more tens rod."</w:t>
      </w:r>
    </w:p>
    <w:p>
      <w:pPr>
        <w:spacing w:after="120"/>
      </w:pPr>
      <w:r>
        <w:t xml:space="preserve">Show the trade. Say: "Now I have 6 tens and 2 ones. That is 62."</w:t>
      </w:r>
    </w:p>
    <w:p>
      <w:pPr>
        <w:spacing w:after="120"/>
      </w:pPr>
      <w:r>
        <w:t xml:space="preserve">Write on the board: 34 + 28 = 62.</w:t>
      </w:r>
    </w:p>
    <w:p>
      <w:pPr>
        <w:spacing w:after="120"/>
      </w:pPr>
      <w:r>
        <w:t xml:space="preserve">Ask: "How can I check this answer without adding again?" Guide students toward subtraction: 62 − 28 = 34. Write it down. Say: "If I subtract one addend from the sum, I should get the other addend back. That's how we check our work."</w:t>
      </w:r>
    </w:p>
    <w:p>
      <w:pPr>
        <w:spacing w:after="120"/>
      </w:pPr>
      <w:r>
        <w:t xml:space="preserve">Now model a subtraction: 52 − 27. Build 52 with 5 tens and 2 ones. Say: "I need to take away 7 ones, but I only have 2 ones. I break apart one tens rod into 10 ones cubes."</w:t>
      </w:r>
    </w:p>
    <w:p>
      <w:pPr>
        <w:spacing w:after="120"/>
      </w:pPr>
      <w:r>
        <w:t xml:space="preserve">Show the trade. Say: "Now I have 4 tens and 12 ones. I take away 2 tens and 7 ones. That leaves 2 tens and 5 ones. The answer is 25."</w:t>
      </w:r>
    </w:p>
    <w:p>
      <w:pPr>
        <w:spacing w:after="120"/>
      </w:pPr>
      <w:r>
        <w:t xml:space="preserve">Ask: "How do we check this one?" Guide students to 25 + 27 = 52.</w:t>
      </w:r>
    </w:p>
    <w:p>
      <w:pPr>
        <w:pStyle w:val="Heading3"/>
      </w:pPr>
      <w:r>
        <w:t xml:space="preserve">3. Guided practice (10 minutes)</w:t>
      </w:r>
    </w:p>
    <w:p>
      <w:pPr>
        <w:spacing w:after="120"/>
      </w:pPr>
      <w:r>
        <w:t xml:space="preserve">Pair students. Give each pair base-10 blocks and a whiteboard.</w:t>
      </w:r>
    </w:p>
    <w:p>
      <w:pPr>
        <w:spacing w:after="120"/>
      </w:pPr>
      <w:r>
        <w:t xml:space="preserve">Write on the board: 46 + 35.</w:t>
      </w:r>
    </w:p>
    <w:p>
      <w:pPr>
        <w:spacing w:after="120"/>
      </w:pPr>
      <w:r>
        <w:t xml:space="preserve">Say: "Build both numbers with your blocks. Combine the tens. Combine the ones. Trade if you have 10 or more ones. Write your answer on your whiteboard."</w:t>
      </w:r>
    </w:p>
    <w:p>
      <w:pPr>
        <w:spacing w:after="120"/>
      </w:pPr>
      <w:r>
        <w:t xml:space="preserve">Walk the room. Ask pairs: "How many tens do you have now? Did you need to trade any ones?"</w:t>
      </w:r>
    </w:p>
    <w:p>
      <w:pPr>
        <w:spacing w:after="120"/>
      </w:pPr>
      <w:r>
        <w:t xml:space="preserve">After two minutes, ask one pair to show their blocks to the class and explain their trade.</w:t>
      </w:r>
    </w:p>
    <w:p>
      <w:pPr>
        <w:spacing w:after="120"/>
      </w:pPr>
      <w:r>
        <w:t xml:space="preserve">Write on the board: 61 − 24.</w:t>
      </w:r>
    </w:p>
    <w:p>
      <w:pPr>
        <w:spacing w:after="120"/>
      </w:pPr>
      <w:r>
        <w:t xml:space="preserve">Say: "Build 61. Try to take away 4 ones. What happens?" Let pairs work through the trade themselves.</w:t>
      </w:r>
    </w:p>
    <w:p>
      <w:pPr>
        <w:spacing w:after="120"/>
      </w:pPr>
      <w:r>
        <w:t xml:space="preserve">Ask: "What did you have to do before you could take away 4 ones?" Expect answers like "break apart a ten."</w:t>
      </w:r>
    </w:p>
    <w:p>
      <w:pPr>
        <w:spacing w:after="120"/>
      </w:pPr>
      <w:r>
        <w:t xml:space="preserve">Write on the board: 24 + 37 = ___. Ask: "Can we check this by finding 61 − 37? Try it with your blocks."</w:t>
      </w:r>
    </w:p>
    <w:p>
      <w:pPr>
        <w:pStyle w:val="Heading3"/>
      </w:pPr>
      <w:r>
        <w:t xml:space="preserve">4. Independent practice (10 minutes)</w:t>
      </w:r>
    </w:p>
    <w:p>
      <w:pPr>
        <w:spacing w:after="120"/>
      </w:pPr>
      <w:r>
        <w:t xml:space="preserve">Hand out the problem cards, one set per pair. Each card has one addition or subtraction problem within 100.</w:t>
      </w:r>
    </w:p>
    <w:p>
      <w:pPr>
        <w:spacing w:after="120"/>
      </w:pPr>
      <w:r>
        <w:t xml:space="preserve">Say: "Choose four cards. Solve each one with your blocks or by drawing tens and ones on your whiteboard. Then check every answer using the opposite operation. Write both equations."</w:t>
      </w:r>
    </w:p>
    <w:p>
      <w:pPr>
        <w:spacing w:after="120"/>
      </w:pPr>
      <w:r>
        <w:t xml:space="preserve">Example card set students might see:</w:t>
      </w:r>
    </w:p>
    <w:p>
      <w:pPr>
        <w:pStyle w:val="ListParagraph"/>
        <w:numPr>
          <w:ilvl w:val="0"/>
          <w:numId w:val="1"/>
        </w:numPr>
      </w:pPr>
      <w:r>
        <w:t xml:space="preserve">38 + 45 = ___, checked by ___ − 45 = ___</w:t>
      </w:r>
    </w:p>
    <w:p>
      <w:pPr>
        <w:pStyle w:val="ListParagraph"/>
        <w:numPr>
          <w:ilvl w:val="0"/>
          <w:numId w:val="1"/>
        </w:numPr>
      </w:pPr>
      <w:r>
        <w:t xml:space="preserve">73 − 29 = ___, checked by ___ + 29 = ___</w:t>
      </w:r>
    </w:p>
    <w:p>
      <w:pPr>
        <w:pStyle w:val="ListParagraph"/>
        <w:numPr>
          <w:ilvl w:val="0"/>
          <w:numId w:val="1"/>
        </w:numPr>
      </w:pPr>
      <w:r>
        <w:t xml:space="preserve">27 + 16 + 10 = ___ (three addends, any order)</w:t>
      </w:r>
    </w:p>
    <w:p>
      <w:pPr>
        <w:pStyle w:val="ListParagraph"/>
        <w:numPr>
          <w:ilvl w:val="0"/>
          <w:numId w:val="1"/>
        </w:numPr>
      </w:pPr>
      <w:r>
        <w:t xml:space="preserve">90 − 56 = ___, checked by ___ + 56 = ___</w:t>
      </w:r>
    </w:p>
    <w:p>
      <w:pPr>
        <w:spacing w:after="120"/>
      </w:pPr>
      <w:r>
        <w:t xml:space="preserve">For the three-addend card, ask: "Does it matter which two numbers you add first?" Let students test both orders and confirm the sum stays the same.</w:t>
      </w:r>
    </w:p>
    <w:p>
      <w:pPr>
        <w:pStyle w:val="Heading3"/>
      </w:pPr>
      <w:r>
        <w:t xml:space="preserve">5. Consolidation (5 minutes)</w:t>
      </w:r>
    </w:p>
    <w:p>
      <w:pPr>
        <w:spacing w:after="120"/>
      </w:pPr>
      <w:r>
        <w:t xml:space="preserve">Bring the class back together. Ask: "Who found a problem where you had to trade ones for a ten, or a ten for ones?" Let two or three students share their equation and their check.</w:t>
      </w:r>
    </w:p>
    <w:p>
      <w:pPr>
        <w:spacing w:after="120"/>
      </w:pPr>
      <w:r>
        <w:t xml:space="preserve">Ask: "Why does checking with the opposite operation work?" Listen for language like "it undoes the first one" or "it gets back the number you started with."</w:t>
      </w:r>
    </w:p>
    <w:p>
      <w:pPr>
        <w:spacing w:after="120"/>
      </w:pPr>
      <w:r>
        <w:t xml:space="preserve">Close by asking: "If I add 3 tens and 5 tens in any order, do I still get 8 tens?" Confirm that order does not change the sum.</w:t>
      </w:r>
    </w:p>
    <w:p>
      <w:pPr>
        <w:pStyle w:val="Heading2"/>
      </w:pPr>
      <w:r>
        <w:t xml:space="preserve">Differentiation</w:t>
      </w:r>
    </w:p>
    <w:p>
      <w:pPr>
        <w:spacing w:after="120"/>
      </w:pPr>
      <w:r>
        <w:rPr>
          <w:b/>
          <w:bCs/>
        </w:rPr>
        <w:t xml:space="preserve">Extension:</w:t>
      </w:r>
      <w:r>
        <w:t xml:space="preserve"> Give problems with three or four addends, such as 18 + 24 + 13 + 15, and ask students to group tens first before adding ones. Ask them to find two different orders that give the same sum, showing why order does not matter.</w:t>
      </w:r>
    </w:p>
    <w:p>
      <w:pPr>
        <w:spacing w:after="120"/>
      </w:pPr>
      <w:r>
        <w:rPr>
          <w:b/>
          <w:bCs/>
        </w:rPr>
        <w:t xml:space="preserve">Support:</w:t>
      </w:r>
      <w:r>
        <w:t xml:space="preserve"> Reduce problems to numbers within 50, and allow continued use of the hundred chart to count forward and backward instead of trading blocks. Pair these students with a peer for the independent practice and reduce the card set to two problems.</w:t>
      </w:r>
    </w:p>
    <w:p>
      <w:pPr>
        <w:pStyle w:val="Heading2"/>
      </w:pPr>
      <w:r>
        <w:t xml:space="preserve">Assessment</w:t>
      </w:r>
    </w:p>
    <w:p>
      <w:pPr>
        <w:spacing w:after="120"/>
      </w:pPr>
      <w:r>
        <w:rPr>
          <w:b/>
          <w:bCs/>
        </w:rPr>
        <w:t xml:space="preserve">Formative check:</w:t>
      </w:r>
      <w:r>
        <w:t xml:space="preserve"> During independent practice, collect one whiteboard per pair before students erase it. Look for:</w:t>
      </w:r>
    </w:p>
    <w:p>
      <w:pPr>
        <w:pStyle w:val="ListParagraph"/>
        <w:numPr>
          <w:ilvl w:val="0"/>
          <w:numId w:val="1"/>
        </w:numPr>
      </w:pPr>
      <w:r>
        <w:t xml:space="preserve">Correct grouping of tens and ones with an accurate trade when needed</w:t>
      </w:r>
    </w:p>
    <w:p>
      <w:pPr>
        <w:pStyle w:val="ListParagraph"/>
        <w:numPr>
          <w:ilvl w:val="0"/>
          <w:numId w:val="1"/>
        </w:numPr>
      </w:pPr>
      <w:r>
        <w:t xml:space="preserve">A matching check equation using the inverse operation</w:t>
      </w:r>
    </w:p>
    <w:p>
      <w:pPr>
        <w:pStyle w:val="ListParagraph"/>
        <w:numPr>
          <w:ilvl w:val="0"/>
          <w:numId w:val="1"/>
        </w:numPr>
      </w:pPr>
      <w:r>
        <w:t xml:space="preserve">Whether the checked answer matches the original addend or minuend</w:t>
      </w:r>
    </w:p>
    <w:p>
      <w:pPr>
        <w:spacing w:after="120"/>
      </w:pPr>
      <w:r>
        <w:t xml:space="preserve">Students who cannot yet explain why the check works, or who add ones without trading a full ten, need a small group session with blocks before moving to the next lesson on adding without physical materials.</w:t>
      </w:r>
    </w:p>
    <w:p/>
    <w:p>
      <w:r>
        <w:rPr>
          <w:color w:val="888888"/>
          <w:sz w:val="16"/>
          <w:szCs w:val="16"/>
        </w:rPr>
        <w:t xml:space="preserve">AILI rapid lesson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dbzwphdwhvn1j-5dgt5o" Type="http://schemas.openxmlformats.org/officeDocument/2006/relationships/hyperlink" Target="https://goa-cc-uat-aili-app-001.azurewebsites.net/explore/node/29844" TargetMode="External"/><Relationship Id="rId2idt1lnfbe2x3clva2zzx" Type="http://schemas.openxmlformats.org/officeDocument/2006/relationships/hyperlink" Target="https://goa-cc-uat-aili-app-001.azurewebsites.net/explore/node/29844" TargetMode="External"/><Relationship Id="rIdvyfoi-rmlyvolxwbtmgsi" Type="http://schemas.openxmlformats.org/officeDocument/2006/relationships/hyperlink" Target="https://goa-cc-uat-aili-app-001.azurewebsites.net/explore/node/29852" TargetMode="External"/><Relationship Id="rIdz4gvtsuenatsnip19n2f_" Type="http://schemas.openxmlformats.org/officeDocument/2006/relationships/hyperlink" Target="https://goa-cc-uat-aili-app-001.azurewebsites.net/explore/node/29852" TargetMode="External"/><Relationship Id="rIdxlgu_sf9xdvaiwhstwnky" Type="http://schemas.openxmlformats.org/officeDocument/2006/relationships/hyperlink" Target="https://goa-cc-uat-aili-app-001.azurewebsites.net/explore/node/29850" TargetMode="External"/><Relationship Id="rId1dht03fyaezgvjnhe4olz" Type="http://schemas.openxmlformats.org/officeDocument/2006/relationships/hyperlink" Target="https://goa-cc-uat-aili-app-001.azurewebsites.net/explore/node/29850" TargetMode="External"/><Relationship Id="rId1bncjdxp6jcmk7p79fc2g" Type="http://schemas.openxmlformats.org/officeDocument/2006/relationships/hyperlink" Target="https://goa-cc-uat-aili-app-001.azurewebsites.net/explore/node/29848" TargetMode="External"/><Relationship Id="rIdzw7m9ht8p0rmrhrwst0du" Type="http://schemas.openxmlformats.org/officeDocument/2006/relationships/hyperlink" Target="https://goa-cc-uat-aili-app-001.azurewebsites.net/explore/node/29848" TargetMode="External"/><Relationship Id="rIdkpunbu2gmbgmt4h3zmncr" Type="http://schemas.openxmlformats.org/officeDocument/2006/relationships/hyperlink" Target="https://goa-cc-uat-aili-app-001.azurewebsites.net/explore/node/29847" TargetMode="External"/><Relationship Id="rId5vzd4-uwxwfkq5igfiyn1" Type="http://schemas.openxmlformats.org/officeDocument/2006/relationships/hyperlink" Target="https://goa-cc-uat-aili-app-001.azurewebsites.net/explore/node/29847" TargetMode="External"/><Relationship Id="rId1f_2ru4olx48c2ihzumys" Type="http://schemas.openxmlformats.org/officeDocument/2006/relationships/hyperlink" Target="https://goa-cc-uat-aili-app-001.azurewebsites.net/explore/node/29851" TargetMode="External"/><Relationship Id="rIdcznph0z308ja5bu_r1wcc" Type="http://schemas.openxmlformats.org/officeDocument/2006/relationships/hyperlink" Target="https://goa-cc-uat-aili-app-001.azurewebsites.net/explore/node/29851" TargetMode="External"/><Relationship Id="rIdtoaqpxaqqeu7er5_zklnb" Type="http://schemas.openxmlformats.org/officeDocument/2006/relationships/hyperlink" Target="https://goa-cc-uat-aili-app-001.azurewebsites.net/explore/node/29846" TargetMode="External"/><Relationship Id="rIdib9mihqphfalogtgsqalt" Type="http://schemas.openxmlformats.org/officeDocument/2006/relationships/hyperlink" Target="https://goa-cc-uat-aili-app-001.azurewebsites.net/explore/node/29846" TargetMode="External"/><Relationship Id="rId2rxnhgtbutgid1f26kom9" Type="http://schemas.openxmlformats.org/officeDocument/2006/relationships/hyperlink" Target="https://goa-cc-uat-aili-app-001.azurewebsites.net/library/resource/zcsdujXlaUa2uuq1-kBv0Q" TargetMode="External"/><Relationship Id="rId7" Type="http://schemas.openxmlformats.org/officeDocument/2006/relationships/image" Target="media/45969043ad0dcc888a7d7a975acedf899b9987d5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Building Tens: Addition and Subtraction Within 100</dc:title>
  <dc:creator>AILI</dc:creator>
  <cp:lastModifiedBy>Un-named</cp:lastModifiedBy>
  <cp:revision>1</cp:revision>
  <dcterms:created xsi:type="dcterms:W3CDTF">2026-10-04T18:52:58.136Z</dcterms:created>
  <dcterms:modified xsi:type="dcterms:W3CDTF">2026-10-04T18:52:58.136Z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