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Enthalpy Changes and Calorimetry</w:t>
      </w:r>
    </w:p>
    <w:p>
      <w:pPr>
        <w:spacing w:after="120"/>
      </w:pPr>
      <w:r>
        <w:rPr>
          <w:i/>
          <w:iCs/>
        </w:rPr>
        <w:t xml:space="preserve">Chemistry 30, Unit A: Energy, Change and Systems</w:t>
      </w:r>
    </w:p>
    <w:p>
      <w:pPr>
        <w:pStyle w:val="Heading2"/>
      </w:pPr>
      <w:r>
        <w:t xml:space="preserve">Slide 1: Enthalpy Changes and Calorimetry</w:t>
      </w:r>
    </w:p>
    <w:p>
      <w:pPr>
        <w:spacing w:after="120"/>
      </w:pPr>
      <w:r>
        <w:br/>
        <w:t xml:space="preserve"/>
      </w:r>
      <w:r>
        <w:rPr>
          <w:i/>
          <w:iCs/>
        </w:rPr>
        <w:t xml:space="preserve">Chemistry 30, Unit A: Energy, Change and Systems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nnao2k8e87685wnumyrig">
        <w:r>
          <w:rPr>
            <w:i/>
            <w:iCs/>
            <w:color w:val="1e3a8a"/>
            <w:u w:val="single"/>
          </w:rPr>
          <w:t xml:space="preserve">Topic</w:t>
        </w:r>
      </w:hyperlink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Enthalpy Changes and Calorimetry" title="Enthalpy Changes and Calorimet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left w:val="single" w:color="e89c5a" w:sz="12" w:space="8"/>
        </w:pBdr>
        <w:ind w:left="720"/>
      </w:pPr>
      <w:r>
        <w:t xml:space="preserve">Notes: Introduce the unit theme of Energy, Change and Systems. Preview that students will quantify energy changes in chemical reactions using calorimetry and standard enthalpy data (</w:t>
      </w:r>
      <w:hyperlink w:history="1" r:id="rIdaaznuykqucvouxxf1y5fw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</w:p>
    <w:p>
      <w:pPr>
        <w:pStyle w:val="Heading2"/>
      </w:pPr>
      <w:r>
        <w:t xml:space="preserve">Slide 2: Why Study Energy in Chemical Reactions?</w:t>
      </w:r>
    </w:p>
    <w:p>
      <w:pPr>
        <w:pStyle w:val="ListParagraph"/>
        <w:numPr>
          <w:ilvl w:val="0"/>
          <w:numId w:val="1"/>
        </w:numPr>
      </w:pPr>
      <w:r>
        <w:t xml:space="preserve">Chemists quantify how much energy a reaction produces or absorbs (</w:t>
      </w:r>
      <w:hyperlink w:history="1" r:id="rIdoehjsillbow3qhrqrxxu0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Society relies on chemical reactions for usable energy, so understanding energy changes has practical impact (</w:t>
      </w:r>
      <w:hyperlink w:history="1" r:id="rId4npmfcxrz_xdvwcms5atq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Students will determine and interpret energy changes in chemical reactions (</w:t>
      </w:r>
      <w:hyperlink w:history="1" r:id="rIdu82qtrmyny0xvdh8vt2o8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Students will also explain and communicate those energy changes (</w:t>
      </w:r>
      <w:hyperlink w:history="1" r:id="rIdiwhlnenjfjzevsuxdminu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This unit builds on heat and temperature concepts from Science 10 and Grade 7 Science (</w:t>
      </w:r>
      <w:hyperlink w:history="1" r:id="rIdlp3jt0uvqup0r0gtajme0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r_7bxiej5pkpb3ljbo2lv">
        <w:r>
          <w:rPr>
            <w:i/>
            <w:iCs/>
            <w:color w:val="1e3a8a"/>
            <w:u w:val="single"/>
          </w:rPr>
          <w:t xml:space="preserve">Topic</w:t>
        </w:r>
      </w:hyperlink>
      <w:r>
        <w:rPr>
          <w:i/>
          <w:iCs/>
        </w:rPr>
        <w:t xml:space="preserve">, </w:t>
      </w:r>
      <w:hyperlink w:history="1" r:id="rIdbetyscy6ra52aop0ow9yf">
        <w:r>
          <w:rPr>
            <w:i/>
            <w:iCs/>
            <w:color w:val="1e3a8a"/>
            <w:u w:val="single"/>
          </w:rPr>
          <w:t xml:space="preserve">Topic</w:t>
        </w:r>
      </w:hyperlink>
      <w:r>
        <w:rPr>
          <w:i/>
          <w:iCs/>
        </w:rPr>
        <w:t xml:space="preserve">, </w:t>
      </w:r>
      <w:hyperlink w:history="1" r:id="rIdc9hgxjyvo_nswdk3bc8ie">
        <w:r>
          <w:rPr>
            <w:i/>
            <w:iCs/>
            <w:color w:val="1e3a8a"/>
            <w:u w:val="single"/>
          </w:rPr>
          <w:t xml:space="preserve">Topic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Use the focusing questions from </w:t>
      </w:r>
      <w:hyperlink w:history="1" r:id="rIdebqe8g4wtqabkwehd6amv">
        <w:r>
          <w:rPr>
            <w:color w:val="1e3a8a"/>
            <w:u w:val="single"/>
          </w:rPr>
          <w:t xml:space="preserve">Topic</w:t>
        </w:r>
      </w:hyperlink>
      <w:r>
        <w:t xml:space="preserve"> to open discussion: How does society use the energy of chemical changes? What determines whether energy is released or absorbed? Connect to prior learning on heat and temperature.</w:t>
      </w:r>
    </w:p>
    <w:p>
      <w:pPr>
        <w:pStyle w:val="Heading2"/>
      </w:pPr>
      <w:r>
        <w:t xml:space="preserve">Slide 3: From Heat Transfer to Enthalpy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Measure heat transfer</w:t>
      </w:r>
      <w:r>
        <w:t xml:space="preserve">: Apply Q = mcΔt to analyze heat absorbed or released by a substance (</w:t>
      </w:r>
      <w:hyperlink w:history="1" r:id="rIdzujkomfdgb0rulq4zhtnu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Define enthalpy</w:t>
      </w:r>
      <w:r>
        <w:t xml:space="preserve">: Enthalpy and molar enthalpy describe the heat content change for a chemical reaction (</w:t>
      </w:r>
      <w:hyperlink w:history="1" r:id="rIdvyj94hxrm_52zrjxk2a9k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Use ΔH notation</w:t>
      </w:r>
      <w:r>
        <w:t xml:space="preserve">: ΔH notation communicates and calculates energy changes in reactions (</w:t>
      </w:r>
      <w:hyperlink w:history="1" r:id="rIdnhh676d1b2fvwuqfbcftr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Classify the reaction</w:t>
      </w:r>
      <w:r>
        <w:t xml:space="preserve">: Reactions are classified as endothermic or exothermic, including photosynthesis, respiration and combustion (</w:t>
      </w:r>
      <w:hyperlink w:history="1" r:id="rIdpj2tgi8efw92_pd6vy6vy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ngdeky0lhusl6a6j5oyo-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r6weg6la-hnq9ypbsqmeg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czq7x25ipt-mrkld7dnrj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pf38ggvjtodhzzgztaaqi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Walk through the logical sequence: students first calculate heat transfer numerically (Q = mcΔt), then connect that value to the concept of enthalpy, then represent it with ΔH notation, and finally classify the reaction type. Emphasize sign conventions: negative ΔH for exothermic, positive ΔH for endothermic.</w:t>
      </w:r>
    </w:p>
    <w:p>
      <w:pPr>
        <w:pStyle w:val="Heading2"/>
      </w:pPr>
      <w:r>
        <w:t xml:space="preserve">Slide 4: Two Ways to Find ΔH for a Reaction</w:t>
      </w:r>
    </w:p>
    <w:p>
      <w:pPr>
        <w:spacing w:after="120"/>
      </w:pPr>
      <w:r>
        <w:rPr>
          <w:b/>
          <w:bCs/>
        </w:rPr>
        <w:t xml:space="preserve">Standard Enthalpies of Formation</w:t>
      </w:r>
      <w:r>
        <w:br/>
        <w:t xml:space="preserve"/>
      </w:r>
      <w:r>
        <w:t xml:space="preserve">Students predict the enthalpy change for a chemical equation using standard enthalpies of formation of reactants and products (</w:t>
      </w:r>
      <w:hyperlink w:history="1" r:id="rIdwbmavbqovhjxrit8c4aot">
        <w:r>
          <w:rPr>
            <w:color w:val="1e3a8a"/>
            <w:u w:val="single"/>
          </w:rPr>
          <w:t xml:space="preserve">Outcome</w:t>
        </w:r>
      </w:hyperlink>
      <w:r>
        <w:t xml:space="preserve">). This method uses tabulated reference values rather than direct measurement.</w:t>
      </w:r>
      <w:r>
        <w:br/>
        <w:t xml:space="preserve"/>
      </w:r>
      <w:r>
        <w:rPr>
          <w:b/>
          <w:bCs/>
        </w:rPr>
        <w:t xml:space="preserve">Hess' Law</w:t>
      </w:r>
      <w:r>
        <w:br/>
        <w:t xml:space="preserve"/>
      </w:r>
      <w:r>
        <w:t xml:space="preserve">Hess' law allows the enthalpy change for a net reaction to be calculated by combining a series of known reactions (</w:t>
      </w:r>
      <w:hyperlink w:history="1" r:id="rIde7n5u2m715i7jsdry2efo">
        <w:r>
          <w:rPr>
            <w:color w:val="1e3a8a"/>
            <w:u w:val="single"/>
          </w:rPr>
          <w:t xml:space="preserve">Outcome</w:t>
        </w:r>
      </w:hyperlink>
      <w:r>
        <w:t xml:space="preserve">). This works because enthalpy is a state function, independent of the pathway taken.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y3pea6omtx95am1lqokiu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iffgkaex5df4dsomam2fe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Give a worked example of each: (1) ΔH reaction = sum ΔHf products minus sum ΔHf reactants; (2) manipulating and adding two or three given reactions and their ΔH values to obtain a target equation. Check that students can flip a reaction (reverse sign of ΔH) and scale coefficients (scale ΔH proportionally).</w:t>
      </w:r>
    </w:p>
    <w:p>
      <w:pPr>
        <w:pStyle w:val="Heading2"/>
      </w:pPr>
      <w:r>
        <w:t xml:space="preserve">Slide 5: Calorimetry in Practice</w:t>
      </w:r>
    </w:p>
    <w:p>
      <w:pPr>
        <w:spacing w:after="120"/>
      </w:pPr>
      <w:r>
        <w:t xml:space="preserve">In a calorimetry experiment, students measure the temperature change of a known mass of water or solution surrounding a reaction to calculate heat transfer, then use that data to determine the enthalpy change of the chemical reaction itself (</w:t>
      </w:r>
      <w:hyperlink w:history="1" r:id="rIdwxndnxl8m1dvhqussy7cv">
        <w:r>
          <w:rPr>
            <w:color w:val="1e3a8a"/>
            <w:u w:val="single"/>
          </w:rPr>
          <w:t xml:space="preserve">Outcome</w:t>
        </w:r>
      </w:hyperlink>
      <w:r>
        <w:t xml:space="preserve">). This experimental approach links the mathematical relationship Q = mcΔt directly to real reaction data (</w:t>
      </w:r>
      <w:hyperlink w:history="1" r:id="rId6ktdcvyt2i-qgleivnwqk">
        <w:r>
          <w:rPr>
            <w:color w:val="1e3a8a"/>
            <w:u w:val="single"/>
          </w:rPr>
          <w:t xml:space="preserve">Outcome</w:t>
        </w:r>
      </w:hyperlink>
      <w:r>
        <w:t xml:space="preserve">), and the resulting energy diagram shows reactants, products, enthalpy change and activation energy (</w:t>
      </w:r>
      <w:hyperlink w:history="1" r:id="rId8_ppql27igpvyauqdrcv4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Bdr>
          <w:left w:val="single" w:color="e89c5a" w:sz="12" w:space="8"/>
        </w:pBdr>
        <w:ind w:left="720"/>
      </w:pPr>
      <w:r>
        <w:t xml:space="preserve">Determining ΔH experimentally</w:t>
      </w:r>
      <w:r>
        <w:br/>
        <w:t xml:space="preserve"/>
      </w:r>
      <w:r>
        <w:t xml:space="preserve">In a calorimetry experiment, students measure the temperature change of a known mass of water or solution surrounding a reaction to calculate heat transfer, then use that data to determine the enthalpy change of the chemical reaction itself (</w:t>
      </w:r>
      <w:hyperlink w:history="1" r:id="rId7da7rpwukjbmdsukwnhvl">
        <w:r>
          <w:rPr>
            <w:color w:val="1e3a8a"/>
            <w:u w:val="single"/>
          </w:rPr>
          <w:t xml:space="preserve">Outcome</w:t>
        </w:r>
      </w:hyperlink>
      <w:r>
        <w:t xml:space="preserve">). This experimental approach links the mathematical relationship Q = mcΔt directly to real reaction data (</w:t>
      </w:r>
      <w:hyperlink w:history="1" r:id="rIdfsfzj3ludolwbticgyfol">
        <w:r>
          <w:rPr>
            <w:color w:val="1e3a8a"/>
            <w:u w:val="single"/>
          </w:rPr>
          <w:t xml:space="preserve">Outcome</w:t>
        </w:r>
      </w:hyperlink>
      <w:r>
        <w:t xml:space="preserve">), and the resulting energy diagram shows reactants, products, enthalpy change and activation energy (</w:t>
      </w:r>
      <w:hyperlink w:history="1" r:id="rId6sit5dpth25kvjimhiwcp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0uuzlxhwszwe_j71jbzp0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8bnx0zlbqbvspzhqslxfg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rxwx2a4ksh25o3zg-ybtv">
        <w:r>
          <w:rPr>
            <w:i/>
            <w:iCs/>
            <w:color w:val="1e3a8a"/>
            <w:u w:val="single"/>
          </w:rPr>
          <w:t xml:space="preserve">Outcome</w:t>
        </w:r>
      </w:hyperlink>
      <w:r>
        <w:br/>
        <w:t xml:space="preserve"/>
      </w:r>
      <w:r>
        <w:t xml:space="preserve">Notes: Suggested lab: reaction of an acid and base in a coffee-cup calorimeter, or dissolving a salt in water. Have students calculate Q for the water, assume Q reaction equals negative Q water, then divide by moles of limiting reactant to find molar enthalpy. Discuss sources of error: heat loss to surroundings, calorimeter constant, incomplete reaction. Also review labeling energy diagrams with activation energy and ΔH (</w:t>
      </w:r>
      <w:hyperlink w:history="1" r:id="rIdes67dhd8c8y_yc_n87r84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Slide 6: Bringing It Together</w:t>
      </w:r>
    </w:p>
    <w:p>
      <w:pPr>
        <w:spacing w:after="120"/>
      </w:pPr>
      <w:r>
        <w:rPr>
          <w:b/>
          <w:bCs/>
        </w:rPr>
        <w:t xml:space="preserve">Summary:</w:t>
      </w:r>
      <w:r>
        <w:t xml:space="preserve"> This unit connects heat transfer calculations, enthalpy definitions, ΔH notation, Hess' law, standard enthalpies of formation and calorimetry into one framework for quantifying energy changes in chemical reactions (</w:t>
      </w:r>
      <w:hyperlink w:history="1" r:id="rIdzmgjjn7todfutk8fncupj">
        <w:r>
          <w:rPr>
            <w:color w:val="1e3a8a"/>
            <w:u w:val="single"/>
          </w:rPr>
          <w:t xml:space="preserve">Topic</w:t>
        </w:r>
      </w:hyperlink>
      <w:r>
        <w:t xml:space="preserve">). Students also explain these changes at the particle level, referring to bonds breaking and forming and shifts between potential and kinetic energy (</w:t>
      </w:r>
      <w:hyperlink w:history="1" r:id="rIddbs0b29hdlx6ivbisc2eb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  <w:r>
        <w:br/>
        <w:t xml:space="preserve"/>
      </w:r>
      <w:r>
        <w:rPr>
          <w:b/>
          <w:bCs/>
        </w:rPr>
        <w:t xml:space="preserve">Question:</w:t>
      </w:r>
      <w:r>
        <w:t xml:space="preserve"> If a calorimetry experiment measures a smaller temperature change than the true value due to heat loss to the surroundings, how would that affect the calculated molar enthalpy for an exothermic reaction?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aax879peksceh_cf64blq">
        <w:r>
          <w:rPr>
            <w:i/>
            <w:iCs/>
            <w:color w:val="1e3a8a"/>
            <w:u w:val="single"/>
          </w:rPr>
          <w:t xml:space="preserve">Topic</w:t>
        </w:r>
      </w:hyperlink>
      <w:r>
        <w:rPr>
          <w:i/>
          <w:iCs/>
        </w:rPr>
        <w:t xml:space="preserve">, </w:t>
      </w:r>
      <w:hyperlink w:history="1" r:id="rIdxgaxh4fm3s5bkotveeffa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Use the closing question as an exit ticket or discussion starter. Expect students to understand calorimetry as a method to determine energy changes in chemical reactions. Extension: ask students to propose a calorimeter constant correction. Support: revisit the sign convention chart for exothermic versus endothermic ΔH before answering.</w:t>
      </w:r>
    </w:p>
    <w:p/>
    <w:p>
      <w:r>
        <w:rPr>
          <w:color w:val="888888"/>
          <w:sz w:val="16"/>
          <w:szCs w:val="16"/>
        </w:rPr>
        <w:t xml:space="preserve">AILI presentation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nao2k8e87685wnumyrig" Type="http://schemas.openxmlformats.org/officeDocument/2006/relationships/hyperlink" Target="https://goa-cc-uat-aili-app-001.azurewebsites.net/explore/node/23632" TargetMode="External"/><Relationship Id="rIdaaznuykqucvouxxf1y5fw" Type="http://schemas.openxmlformats.org/officeDocument/2006/relationships/hyperlink" Target="https://goa-cc-uat-aili-app-001.azurewebsites.net/explore/node/23632" TargetMode="External"/><Relationship Id="rIdoehjsillbow3qhrqrxxu0" Type="http://schemas.openxmlformats.org/officeDocument/2006/relationships/hyperlink" Target="https://goa-cc-uat-aili-app-001.azurewebsites.net/explore/node/23632" TargetMode="External"/><Relationship Id="rId4npmfcxrz_xdvwcms5atq" Type="http://schemas.openxmlformats.org/officeDocument/2006/relationships/hyperlink" Target="https://goa-cc-uat-aili-app-001.azurewebsites.net/explore/node/23632" TargetMode="External"/><Relationship Id="rIdu82qtrmyny0xvdh8vt2o8" Type="http://schemas.openxmlformats.org/officeDocument/2006/relationships/hyperlink" Target="https://goa-cc-uat-aili-app-001.azurewebsites.net/explore/node/23633" TargetMode="External"/><Relationship Id="rIdiwhlnenjfjzevsuxdminu" Type="http://schemas.openxmlformats.org/officeDocument/2006/relationships/hyperlink" Target="https://goa-cc-uat-aili-app-001.azurewebsites.net/explore/node/23650" TargetMode="External"/><Relationship Id="rIdlp3jt0uvqup0r0gtajme0" Type="http://schemas.openxmlformats.org/officeDocument/2006/relationships/hyperlink" Target="https://goa-cc-uat-aili-app-001.azurewebsites.net/explore/node/23632" TargetMode="External"/><Relationship Id="rIdr_7bxiej5pkpb3ljbo2lv" Type="http://schemas.openxmlformats.org/officeDocument/2006/relationships/hyperlink" Target="https://goa-cc-uat-aili-app-001.azurewebsites.net/explore/node/23632" TargetMode="External"/><Relationship Id="rIdbetyscy6ra52aop0ow9yf" Type="http://schemas.openxmlformats.org/officeDocument/2006/relationships/hyperlink" Target="https://goa-cc-uat-aili-app-001.azurewebsites.net/explore/node/23633" TargetMode="External"/><Relationship Id="rIdc9hgxjyvo_nswdk3bc8ie" Type="http://schemas.openxmlformats.org/officeDocument/2006/relationships/hyperlink" Target="https://goa-cc-uat-aili-app-001.azurewebsites.net/explore/node/23650" TargetMode="External"/><Relationship Id="rIdebqe8g4wtqabkwehd6amv" Type="http://schemas.openxmlformats.org/officeDocument/2006/relationships/hyperlink" Target="https://goa-cc-uat-aili-app-001.azurewebsites.net/explore/node/23632" TargetMode="External"/><Relationship Id="rIdzujkomfdgb0rulq4zhtnu" Type="http://schemas.openxmlformats.org/officeDocument/2006/relationships/hyperlink" Target="https://goa-cc-uat-aili-app-001.azurewebsites.net/explore/node/23634" TargetMode="External"/><Relationship Id="rIdvyj94hxrm_52zrjxk2a9k" Type="http://schemas.openxmlformats.org/officeDocument/2006/relationships/hyperlink" Target="https://goa-cc-uat-aili-app-001.azurewebsites.net/explore/node/23636" TargetMode="External"/><Relationship Id="rIdnhh676d1b2fvwuqfbcftr" Type="http://schemas.openxmlformats.org/officeDocument/2006/relationships/hyperlink" Target="https://goa-cc-uat-aili-app-001.azurewebsites.net/explore/node/23638" TargetMode="External"/><Relationship Id="rIdpj2tgi8efw92_pd6vy6vy" Type="http://schemas.openxmlformats.org/officeDocument/2006/relationships/hyperlink" Target="https://goa-cc-uat-aili-app-001.azurewebsites.net/explore/node/23643" TargetMode="External"/><Relationship Id="rIdngdeky0lhusl6a6j5oyo-" Type="http://schemas.openxmlformats.org/officeDocument/2006/relationships/hyperlink" Target="https://goa-cc-uat-aili-app-001.azurewebsites.net/explore/node/23634" TargetMode="External"/><Relationship Id="rIdr6weg6la-hnq9ypbsqmeg" Type="http://schemas.openxmlformats.org/officeDocument/2006/relationships/hyperlink" Target="https://goa-cc-uat-aili-app-001.azurewebsites.net/explore/node/23636" TargetMode="External"/><Relationship Id="rIdczq7x25ipt-mrkld7dnrj" Type="http://schemas.openxmlformats.org/officeDocument/2006/relationships/hyperlink" Target="https://goa-cc-uat-aili-app-001.azurewebsites.net/explore/node/23638" TargetMode="External"/><Relationship Id="rIdpf38ggvjtodhzzgztaaqi" Type="http://schemas.openxmlformats.org/officeDocument/2006/relationships/hyperlink" Target="https://goa-cc-uat-aili-app-001.azurewebsites.net/explore/node/23643" TargetMode="External"/><Relationship Id="rIdwbmavbqovhjxrit8c4aot" Type="http://schemas.openxmlformats.org/officeDocument/2006/relationships/hyperlink" Target="https://goa-cc-uat-aili-app-001.azurewebsites.net/explore/node/23639" TargetMode="External"/><Relationship Id="rIde7n5u2m715i7jsdry2efo" Type="http://schemas.openxmlformats.org/officeDocument/2006/relationships/hyperlink" Target="https://goa-cc-uat-aili-app-001.azurewebsites.net/explore/node/23640" TargetMode="External"/><Relationship Id="rIdy3pea6omtx95am1lqokiu" Type="http://schemas.openxmlformats.org/officeDocument/2006/relationships/hyperlink" Target="https://goa-cc-uat-aili-app-001.azurewebsites.net/explore/node/23639" TargetMode="External"/><Relationship Id="rIdiffgkaex5df4dsomam2fe" Type="http://schemas.openxmlformats.org/officeDocument/2006/relationships/hyperlink" Target="https://goa-cc-uat-aili-app-001.azurewebsites.net/explore/node/23640" TargetMode="External"/><Relationship Id="rIdwxndnxl8m1dvhqussy7cv" Type="http://schemas.openxmlformats.org/officeDocument/2006/relationships/hyperlink" Target="https://goa-cc-uat-aili-app-001.azurewebsites.net/explore/node/23641" TargetMode="External"/><Relationship Id="rId6ktdcvyt2i-qgleivnwqk" Type="http://schemas.openxmlformats.org/officeDocument/2006/relationships/hyperlink" Target="https://goa-cc-uat-aili-app-001.azurewebsites.net/explore/node/23634" TargetMode="External"/><Relationship Id="rId8_ppql27igpvyauqdrcv4" Type="http://schemas.openxmlformats.org/officeDocument/2006/relationships/hyperlink" Target="https://goa-cc-uat-aili-app-001.azurewebsites.net/explore/node/23653" TargetMode="External"/><Relationship Id="rId7da7rpwukjbmdsukwnhvl" Type="http://schemas.openxmlformats.org/officeDocument/2006/relationships/hyperlink" Target="https://goa-cc-uat-aili-app-001.azurewebsites.net/explore/node/23641" TargetMode="External"/><Relationship Id="rIdfsfzj3ludolwbticgyfol" Type="http://schemas.openxmlformats.org/officeDocument/2006/relationships/hyperlink" Target="https://goa-cc-uat-aili-app-001.azurewebsites.net/explore/node/23634" TargetMode="External"/><Relationship Id="rId6sit5dpth25kvjimhiwcp" Type="http://schemas.openxmlformats.org/officeDocument/2006/relationships/hyperlink" Target="https://goa-cc-uat-aili-app-001.azurewebsites.net/explore/node/23653" TargetMode="External"/><Relationship Id="rId0uuzlxhwszwe_j71jbzp0" Type="http://schemas.openxmlformats.org/officeDocument/2006/relationships/hyperlink" Target="https://goa-cc-uat-aili-app-001.azurewebsites.net/explore/node/23641" TargetMode="External"/><Relationship Id="rId8bnx0zlbqbvspzhqslxfg" Type="http://schemas.openxmlformats.org/officeDocument/2006/relationships/hyperlink" Target="https://goa-cc-uat-aili-app-001.azurewebsites.net/explore/node/23634" TargetMode="External"/><Relationship Id="rIdrxwx2a4ksh25o3zg-ybtv" Type="http://schemas.openxmlformats.org/officeDocument/2006/relationships/hyperlink" Target="https://goa-cc-uat-aili-app-001.azurewebsites.net/explore/node/23653" TargetMode="External"/><Relationship Id="rIdes67dhd8c8y_yc_n87r84" Type="http://schemas.openxmlformats.org/officeDocument/2006/relationships/hyperlink" Target="https://goa-cc-uat-aili-app-001.azurewebsites.net/explore/node/23653" TargetMode="External"/><Relationship Id="rIdzmgjjn7todfutk8fncupj" Type="http://schemas.openxmlformats.org/officeDocument/2006/relationships/hyperlink" Target="https://goa-cc-uat-aili-app-001.azurewebsites.net/explore/node/23632" TargetMode="External"/><Relationship Id="rIddbs0b29hdlx6ivbisc2eb" Type="http://schemas.openxmlformats.org/officeDocument/2006/relationships/hyperlink" Target="https://goa-cc-uat-aili-app-001.azurewebsites.net/explore/node/23652" TargetMode="External"/><Relationship Id="rIdaax879peksceh_cf64blq" Type="http://schemas.openxmlformats.org/officeDocument/2006/relationships/hyperlink" Target="https://goa-cc-uat-aili-app-001.azurewebsites.net/explore/node/23632" TargetMode="External"/><Relationship Id="rIdxgaxh4fm3s5bkotveeffa" Type="http://schemas.openxmlformats.org/officeDocument/2006/relationships/hyperlink" Target="https://goa-cc-uat-aili-app-001.azurewebsites.net/explore/node/23652" TargetMode="External"/><Relationship Id="rId7" Type="http://schemas.openxmlformats.org/officeDocument/2006/relationships/image" Target="media/fbb0662f107e524079280a8ceec43b40ac9497db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Enthalpy Changes and Calorimetry</dc:title>
  <dc:creator>AILI</dc:creator>
  <cp:lastModifiedBy>Un-named</cp:lastModifiedBy>
  <cp:revision>1</cp:revision>
  <dcterms:created xsi:type="dcterms:W3CDTF">2026-10-05T03:28:40.125Z</dcterms:created>
  <dcterms:modified xsi:type="dcterms:W3CDTF">2026-10-05T03:28:40.125Z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