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Crossword</w:t>
      </w:r>
    </w:p>
    <w:p>
      <w:pPr>
        <w:spacing w:after="120"/>
      </w:pPr>
      <w:r>
        <w:t xml:space="preserve">This puzzle helps you practice addition and subtraction within 100 (</w:t>
      </w:r>
      <w:hyperlink w:history="1" r:id="rIdkabcb56b88tpxp7i-ji5t">
        <w:r>
          <w:rPr>
            <w:color w:val="1e3a8a"/>
            <w:u w:val="single"/>
          </w:rPr>
          <w:t xml:space="preserve">Outcome</w:t>
        </w:r>
      </w:hyperlink>
      <w:r>
        <w:t xml:space="preserve">). You will use words like ADD, WHOLE, PART, DOUBLE, GROUP, COMPOSE, MISSING, and EQUAL. These words describe how numbers combine and split apart (</w:t>
      </w:r>
      <w:hyperlink w:history="1" r:id="rIdnyen8h7plj6oon6ditcu-">
        <w:r>
          <w:rPr>
            <w:color w:val="1e3a8a"/>
            <w:u w:val="single"/>
          </w:rPr>
          <w:t xml:space="preserve">Details</w:t>
        </w:r>
      </w:hyperlink>
      <w:r>
        <w:t xml:space="preserve">). Good number strategies use doubles and known facts to solve new problems (</w:t>
      </w:r>
      <w:hyperlink w:history="1" r:id="rIdncsy3ilwbkqktzuaqwdp6">
        <w:r>
          <w:rPr>
            <w:color w:val="1e3a8a"/>
            <w:u w:val="single"/>
          </w:rPr>
          <w:t xml:space="preserve">Details</w:t>
        </w:r>
      </w:hyperlink>
      <w:r>
        <w:t xml:space="preserve">).</w:t>
      </w:r>
    </w:p>
    <w:p>
      <w:pPr>
        <w:pStyle w:val="Heading2"/>
      </w:pPr>
      <w:r>
        <w:t xml:space="preserve">How to play</w:t>
      </w:r>
    </w:p>
    <w:p>
      <w:pPr>
        <w:spacing w:after="120"/>
      </w:pPr>
      <w:r>
        <w:t xml:space="preserve">Read each clue below. Think of the math word it describes. Write your answer in the puzzle grid. Each letter goes in one box. Some words share letters where they cross. Use the clue numbers to find the right starting box.</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A collection of things together. (5)</w:t>
      </w:r>
    </w:p>
    <w:p>
      <w:pPr>
        <w:pStyle w:val="ListParagraph"/>
        <w:numPr>
          <w:ilvl w:val="0"/>
          <w:numId w:val="2"/>
        </w:numPr>
      </w:pPr>
      <w:r>
        <w:t xml:space="preserve">Put two groups together to find how many in all. (3)</w:t>
      </w:r>
    </w:p>
    <w:p>
      <w:pPr>
        <w:pStyle w:val="ListParagraph"/>
        <w:numPr>
          <w:ilvl w:val="0"/>
          <w:numId w:val="2"/>
        </w:numPr>
      </w:pPr>
      <w:r>
        <w:t xml:space="preserve">Put pieces together to make something whole. (7)</w:t>
      </w:r>
    </w:p>
    <w:p>
      <w:pPr>
        <w:pStyle w:val="ListParagraph"/>
        <w:numPr>
          <w:ilvl w:val="0"/>
          <w:numId w:val="2"/>
        </w:numPr>
      </w:pPr>
      <w:r>
        <w:t xml:space="preserve">The same amount or value. (5)</w:t>
      </w:r>
    </w:p>
    <w:p>
      <w:pPr>
        <w:pStyle w:val="Heading3"/>
      </w:pPr>
      <w:r>
        <w:t xml:space="preserve">Down</w:t>
      </w:r>
    </w:p>
    <w:p>
      <w:pPr>
        <w:pStyle w:val="ListParagraph"/>
        <w:numPr>
          <w:ilvl w:val="0"/>
          <w:numId w:val="2"/>
        </w:numPr>
      </w:pPr>
      <w:r>
        <w:t xml:space="preserve">A number added to itself, or twice as much. (6)</w:t>
      </w:r>
    </w:p>
    <w:p>
      <w:pPr>
        <w:pStyle w:val="ListParagraph"/>
        <w:numPr>
          <w:ilvl w:val="0"/>
          <w:numId w:val="2"/>
        </w:numPr>
      </w:pPr>
      <w:r>
        <w:t xml:space="preserve">One piece of something larger. (4)</w:t>
      </w:r>
    </w:p>
    <w:p>
      <w:pPr>
        <w:pStyle w:val="ListParagraph"/>
        <w:numPr>
          <w:ilvl w:val="0"/>
          <w:numId w:val="2"/>
        </w:numPr>
      </w:pPr>
      <w:r>
        <w:t xml:space="preserve">All the parts put together; the complete amount. (5)</w:t>
      </w:r>
    </w:p>
    <w:p>
      <w:pPr>
        <w:pStyle w:val="ListParagraph"/>
        <w:numPr>
          <w:ilvl w:val="0"/>
          <w:numId w:val="2"/>
        </w:numPr>
      </w:pPr>
      <w:r>
        <w:t xml:space="preserve">Not there; not found. (7)</w:t>
      </w:r>
    </w:p>
    <w:p>
      <w:pPr>
        <w:pStyle w:val="Heading2"/>
      </w:pPr>
      <w:r>
        <w:t xml:space="preserve">Answer key</w:t>
      </w:r>
    </w:p>
    <w:p>
      <w:pPr>
        <w:pStyle w:val="ListParagraph"/>
        <w:numPr>
          <w:ilvl w:val="0"/>
          <w:numId w:val="1"/>
        </w:numPr>
      </w:pPr>
      <w:r>
        <w:rPr>
          <w:b/>
          <w:bCs/>
        </w:rPr>
        <w:t xml:space="preserve">1 down</w:t>
      </w:r>
      <w:r>
        <w:t xml:space="preserve">: DOUBLE</w:t>
      </w:r>
    </w:p>
    <w:p>
      <w:pPr>
        <w:pStyle w:val="ListParagraph"/>
        <w:numPr>
          <w:ilvl w:val="0"/>
          <w:numId w:val="1"/>
        </w:numPr>
      </w:pPr>
      <w:r>
        <w:rPr>
          <w:b/>
          <w:bCs/>
        </w:rPr>
        <w:t xml:space="preserve">2 across</w:t>
      </w:r>
      <w:r>
        <w:t xml:space="preserve">: GROUP</w:t>
      </w:r>
    </w:p>
    <w:p>
      <w:pPr>
        <w:pStyle w:val="ListParagraph"/>
        <w:numPr>
          <w:ilvl w:val="0"/>
          <w:numId w:val="1"/>
        </w:numPr>
      </w:pPr>
      <w:r>
        <w:rPr>
          <w:b/>
          <w:bCs/>
        </w:rPr>
        <w:t xml:space="preserve">3 down</w:t>
      </w:r>
      <w:r>
        <w:t xml:space="preserve">: PART</w:t>
      </w:r>
    </w:p>
    <w:p>
      <w:pPr>
        <w:pStyle w:val="ListParagraph"/>
        <w:numPr>
          <w:ilvl w:val="0"/>
          <w:numId w:val="1"/>
        </w:numPr>
      </w:pPr>
      <w:r>
        <w:rPr>
          <w:b/>
          <w:bCs/>
        </w:rPr>
        <w:t xml:space="preserve">4 across</w:t>
      </w:r>
      <w:r>
        <w:t xml:space="preserve">: ADD</w:t>
      </w:r>
    </w:p>
    <w:p>
      <w:pPr>
        <w:pStyle w:val="ListParagraph"/>
        <w:numPr>
          <w:ilvl w:val="0"/>
          <w:numId w:val="1"/>
        </w:numPr>
      </w:pPr>
      <w:r>
        <w:rPr>
          <w:b/>
          <w:bCs/>
        </w:rPr>
        <w:t xml:space="preserve">5 down</w:t>
      </w:r>
      <w:r>
        <w:t xml:space="preserve">: WHOLE</w:t>
      </w:r>
    </w:p>
    <w:p>
      <w:pPr>
        <w:pStyle w:val="ListParagraph"/>
        <w:numPr>
          <w:ilvl w:val="0"/>
          <w:numId w:val="1"/>
        </w:numPr>
      </w:pPr>
      <w:r>
        <w:rPr>
          <w:b/>
          <w:bCs/>
        </w:rPr>
        <w:t xml:space="preserve">6 across</w:t>
      </w:r>
      <w:r>
        <w:t xml:space="preserve">: COMPOSE</w:t>
      </w:r>
    </w:p>
    <w:p>
      <w:pPr>
        <w:pStyle w:val="ListParagraph"/>
        <w:numPr>
          <w:ilvl w:val="0"/>
          <w:numId w:val="1"/>
        </w:numPr>
      </w:pPr>
      <w:r>
        <w:rPr>
          <w:b/>
          <w:bCs/>
        </w:rPr>
        <w:t xml:space="preserve">7 down</w:t>
      </w:r>
      <w:r>
        <w:t xml:space="preserve">: MISSING</w:t>
      </w:r>
    </w:p>
    <w:p>
      <w:pPr>
        <w:pStyle w:val="ListParagraph"/>
        <w:numPr>
          <w:ilvl w:val="0"/>
          <w:numId w:val="1"/>
        </w:numPr>
      </w:pPr>
      <w:r>
        <w:rPr>
          <w:b/>
          <w:bCs/>
        </w:rPr>
        <w:t xml:space="preserve">8 across</w:t>
      </w:r>
      <w:r>
        <w:t xml:space="preserve">: EQUAL</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D</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W</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abcb56b88tpxp7i-ji5t" Type="http://schemas.openxmlformats.org/officeDocument/2006/relationships/hyperlink" Target="https://goa-cc-uat-aili-app-001.azurewebsites.net/explore/node/29844" TargetMode="External"/><Relationship Id="rIdnyen8h7plj6oon6ditcu-" Type="http://schemas.openxmlformats.org/officeDocument/2006/relationships/hyperlink" Target="https://goa-cc-uat-aili-app-001.azurewebsites.net/explore/node/29846" TargetMode="External"/><Relationship Id="rIdncsy3ilwbkqktzuaqwdp6" Type="http://schemas.openxmlformats.org/officeDocument/2006/relationships/hyperlink" Target="https://goa-cc-uat-aili-app-001.azurewebsites.net/explore/node/29846"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Crossword</dc:title>
  <dc:creator>AILI</dc:creator>
  <cp:lastModifiedBy>Un-named</cp:lastModifiedBy>
  <cp:revision>1</cp:revision>
  <dcterms:created xsi:type="dcterms:W3CDTF">2026-10-04T06:41:01.516Z</dcterms:created>
  <dcterms:modified xsi:type="dcterms:W3CDTF">2026-10-04T06:41:01.516Z</dcterms:modified>
</cp:coreProperties>
</file>

<file path=docProps/custom.xml><?xml version="1.0" encoding="utf-8"?>
<Properties xmlns="http://schemas.openxmlformats.org/officeDocument/2006/custom-properties" xmlns:vt="http://schemas.openxmlformats.org/officeDocument/2006/docPropsVTypes"/>
</file>