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La lecture et la compréhension</w:t>
      </w:r>
    </w:p>
    <w:p>
      <w:pPr>
        <w:spacing w:after="120"/>
      </w:pPr>
      <w:r>
        <w:rPr>
          <w:i/>
          <w:iCs/>
        </w:rPr>
        <w:t xml:space="preserve">30 minutes, 3 stages</w:t>
      </w:r>
    </w:p>
    <w:p>
      <w:pPr>
        <w:spacing w:after="120"/>
      </w:pPr>
      <w:r>
        <w:t xml:space="preserve">Quand tu lis avec fluidité et expression, tu comprends mieux ce que tu lis (</w:t>
      </w:r>
      <w:hyperlink w:history="1" r:id="rIdelz6-opgyvyyiiejxufuh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2g3uodjlsqvfhzkg-zqdt">
        <w:r>
          <w:rPr>
            <w:color w:val="1e3a8a"/>
            <w:u w:val="single"/>
          </w:rPr>
          <w:t xml:space="preserve">Understanding</w:t>
        </w:r>
      </w:hyperlink>
      <w:r>
        <w:t xml:space="preserve">). Cette leçon t'aide à reconnaître les parties d'une histoire et à utiliser des stratégies pour mieux comprendre les textes (</w:t>
      </w:r>
      <w:hyperlink w:history="1" r:id="rIdoadlvbddncnczn-upzwfi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zqrub59nyepdcllzuppxz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Heading2"/>
      </w:pPr>
      <w:r>
        <w:t xml:space="preserve">Stage 1: Prépare-toi à lire (8 min)</w:t>
      </w:r>
    </w:p>
    <w:p>
      <w:pPr>
        <w:spacing w:after="120"/>
      </w:pPr>
      <w:r>
        <w:t xml:space="preserve">Lis ce court texte narratif une première fois sans t'arrêter.</w:t>
      </w:r>
    </w:p>
    <w:p>
      <w:pPr>
        <w:spacing w:after="120"/>
      </w:pPr>
      <w:r>
        <w:rPr>
          <w:b/>
          <w:bCs/>
        </w:rPr>
        <w:t xml:space="preserve">Le chat et la souris</w:t>
      </w:r>
    </w:p>
    <w:p>
      <w:pPr>
        <w:spacing w:after="120"/>
      </w:pPr>
      <w:r>
        <w:t xml:space="preserve">Minou le chat dormait près de la fenêtre. Un jour, une petite souris grise entra dans la maison. Minou se réveilla et vit la souris. Il se mit à la chasser partout. La souris trouva un trou dans le mur et s'y cacha. Minou attendit longtemps devant le trou, mais la souris ne sortit pas. Le chat s'endormit de nouveau.</w:t>
      </w:r>
    </w:p>
    <w:p>
      <w:pPr>
        <w:spacing w:after="120"/>
      </w:pPr>
      <w:r>
        <w:t xml:space="preserve">Maintenant, réponds à ces questions sur le texte:</w:t>
      </w:r>
    </w:p>
    <w:p>
      <w:pPr>
        <w:pStyle w:val="ListParagraph"/>
        <w:numPr>
          <w:ilvl w:val="0"/>
          <w:numId w:val="2"/>
        </w:numPr>
      </w:pPr>
      <w:r>
        <w:t xml:space="preserve">Qui sont les personnages de cette histoire?</w:t>
      </w:r>
    </w:p>
    <w:p>
      <w:pPr>
        <w:pStyle w:val="ListParagraph"/>
        <w:numPr>
          <w:ilvl w:val="0"/>
          <w:numId w:val="2"/>
        </w:numPr>
      </w:pPr>
      <w:r>
        <w:t xml:space="preserve">Où se passe l'histoire?</w:t>
      </w:r>
    </w:p>
    <w:p>
      <w:pPr>
        <w:pStyle w:val="ListParagraph"/>
        <w:numPr>
          <w:ilvl w:val="0"/>
          <w:numId w:val="2"/>
        </w:numPr>
      </w:pPr>
      <w:r>
        <w:t xml:space="preserve">Quel est le problème dans cette histoire?</w:t>
      </w:r>
    </w:p>
    <w:p>
      <w:pPr>
        <w:spacing w:after="120"/>
      </w:pPr>
      <w:r>
        <w:t xml:space="preserve">Écris tes réponses sur une feuille (une ou deux phrases pour chaque).</w:t>
      </w:r>
    </w:p>
    <w:p>
      <w:pPr>
        <w:pStyle w:val="Heading2"/>
      </w:pPr>
      <w:r>
        <w:t xml:space="preserve">Stage 2: Repère la structure de l'histoire (12 min)</w:t>
      </w:r>
    </w:p>
    <w:p>
      <w:pPr>
        <w:spacing w:after="120"/>
      </w:pPr>
      <w:r>
        <w:t xml:space="preserve">Une histoire a quatre parties (</w:t>
      </w:r>
      <w:hyperlink w:history="1" r:id="rIdlbg8k-yftib-lewbzo8va">
        <w:r>
          <w:rPr>
            <w:color w:val="1e3a8a"/>
            <w:u w:val="single"/>
          </w:rPr>
          <w:t xml:space="preserve">Knowledge</w:t>
        </w:r>
      </w:hyperlink>
      <w:r>
        <w:t xml:space="preserve">). Relis le texte « Le chat et la souris » en cherchant chaque partie.</w:t>
      </w:r>
    </w:p>
    <w:p>
      <w:pPr>
        <w:spacing w:after="120"/>
      </w:pPr>
      <w:r>
        <w:rPr>
          <w:b/>
          <w:bCs/>
        </w:rPr>
        <w:t xml:space="preserve">Les quatre parties:</w:t>
      </w:r>
    </w:p>
    <w:p>
      <w:pPr>
        <w:spacing w:after="120"/>
      </w:pPr>
      <w:r>
        <w:t xml:space="preserve">La situation initiale: ce qui se passe au début.</w:t>
      </w:r>
      <w:r>
        <w:br/>
        <w:t xml:space="preserve"/>
      </w:r>
      <w:r>
        <w:t xml:space="preserve">L'élément déclencheur: le moment où le problème arrive.</w:t>
      </w:r>
      <w:r>
        <w:br/>
        <w:t xml:space="preserve"/>
      </w:r>
      <w:r>
        <w:t xml:space="preserve">Le développement: ce qui se passe après.</w:t>
      </w:r>
      <w:r>
        <w:br/>
        <w:t xml:space="preserve"/>
      </w:r>
      <w:r>
        <w:t xml:space="preserve">Le dénouement: comment le problème se termine.</w:t>
      </w:r>
    </w:p>
    <w:p>
      <w:pPr>
        <w:spacing w:after="120"/>
      </w:pPr>
      <w:r>
        <w:t xml:space="preserve">Écris une phrase pour chaque partie. Voici un exemple pour la situation initiale: « Minou le chat dormait près de la fenêtre. »</w:t>
      </w:r>
    </w:p>
    <w:p>
      <w:pPr>
        <w:spacing w:after="120"/>
      </w:pPr>
      <w:r>
        <w:t xml:space="preserve">Écris maintenant:</w:t>
      </w:r>
    </w:p>
    <w:p>
      <w:pPr>
        <w:pStyle w:val="ListParagraph"/>
        <w:numPr>
          <w:ilvl w:val="0"/>
          <w:numId w:val="1"/>
        </w:numPr>
      </w:pPr>
      <w:r>
        <w:t xml:space="preserve">La situation initiale:</w:t>
      </w:r>
    </w:p>
    <w:p>
      <w:pPr>
        <w:pStyle w:val="ListParagraph"/>
        <w:numPr>
          <w:ilvl w:val="0"/>
          <w:numId w:val="1"/>
        </w:numPr>
      </w:pPr>
      <w:r>
        <w:t xml:space="preserve">L'élément déclencheur:</w:t>
      </w:r>
    </w:p>
    <w:p>
      <w:pPr>
        <w:pStyle w:val="ListParagraph"/>
        <w:numPr>
          <w:ilvl w:val="0"/>
          <w:numId w:val="1"/>
        </w:numPr>
      </w:pPr>
      <w:r>
        <w:t xml:space="preserve">Le développement:</w:t>
      </w:r>
    </w:p>
    <w:p>
      <w:pPr>
        <w:pStyle w:val="ListParagraph"/>
        <w:numPr>
          <w:ilvl w:val="0"/>
          <w:numId w:val="1"/>
        </w:numPr>
      </w:pPr>
      <w:r>
        <w:t xml:space="preserve">Le dénouement:</w:t>
      </w:r>
    </w:p>
    <w:p>
      <w:pPr>
        <w:pStyle w:val="Heading2"/>
      </w:pPr>
      <w:r>
        <w:t xml:space="preserve">Stage 3: Utilise une stratégie de compréhension (10 min)</w:t>
      </w:r>
    </w:p>
    <w:p>
      <w:pPr>
        <w:spacing w:after="120"/>
      </w:pPr>
      <w:r>
        <w:t xml:space="preserve">Une inférence, c'est quand tu penses à quelque chose que le texte ne dit pas directement (</w:t>
      </w:r>
      <w:hyperlink w:history="1" r:id="rIdjlgi7qebm0orgsjjnddeg">
        <w:r>
          <w:rPr>
            <w:color w:val="1e3a8a"/>
            <w:u w:val="single"/>
          </w:rPr>
          <w:t xml:space="preserve">Knowledge</w:t>
        </w:r>
      </w:hyperlink>
      <w:r>
        <w:t xml:space="preserve">). Tu utilises ce que tu sais et ce que tu as lu pour comprendre plus.</w:t>
      </w:r>
    </w:p>
    <w:p>
      <w:pPr>
        <w:spacing w:after="120"/>
      </w:pPr>
      <w:r>
        <w:t xml:space="preserve">Relis le dernier paragraphe pour trouver des indices: « Le chat s'endormit de nouveau. » Ces indices t'aident à imaginer ce que le texte ne dit pas directement.</w:t>
      </w:r>
    </w:p>
    <w:p>
      <w:pPr>
        <w:spacing w:after="120"/>
      </w:pPr>
      <w:r>
        <w:t xml:space="preserve">Réponds à ces questions:</w:t>
      </w:r>
    </w:p>
    <w:p>
      <w:pPr>
        <w:pStyle w:val="ListParagraph"/>
        <w:numPr>
          <w:ilvl w:val="0"/>
          <w:numId w:val="2"/>
        </w:numPr>
      </w:pPr>
      <w:r>
        <w:t xml:space="preserve">Pourquoi penses-tu que Minou s'est endormi?</w:t>
      </w:r>
    </w:p>
    <w:p>
      <w:pPr>
        <w:pStyle w:val="ListParagraph"/>
        <w:numPr>
          <w:ilvl w:val="0"/>
          <w:numId w:val="2"/>
        </w:numPr>
      </w:pPr>
      <w:r>
        <w:t xml:space="preserve">Que penses-tu qu'il va se passer après? (Le texte ne le dit pas directement; utilise ce que tu sais et ce que tu as lu pour imaginer la suite.)</w:t>
      </w:r>
    </w:p>
    <w:p>
      <w:pPr>
        <w:spacing w:after="120"/>
      </w:pPr>
      <w:r>
        <w:t xml:space="preserve">Écris tes réponses.</w:t>
      </w:r>
    </w:p>
    <w:p>
      <w:pPr>
        <w:pStyle w:val="Heading2"/>
      </w:pPr>
      <w:r>
        <w:t xml:space="preserve">Self-check</w:t>
      </w:r>
    </w:p>
    <w:p>
      <w:pPr>
        <w:spacing w:after="120"/>
      </w:pPr>
      <w:r>
        <w:t xml:space="preserve">Réponds à ces questions pour vérifier</w:t>
      </w:r>
    </w:p>
    <w:p/>
    <w:p>
      <w:r>
        <w:rPr>
          <w:color w:val="888888"/>
          <w:sz w:val="16"/>
          <w:szCs w:val="16"/>
        </w:rPr>
        <w:t xml:space="preserve">AILI student homework · fr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lz6-opgyvyyiiejxufuh" Type="http://schemas.openxmlformats.org/officeDocument/2006/relationships/hyperlink" Target="https://goa-cc-uat-aili-app-001.azurewebsites.net/explore/node/11871" TargetMode="External"/><Relationship Id="rId2g3uodjlsqvfhzkg-zqdt" Type="http://schemas.openxmlformats.org/officeDocument/2006/relationships/hyperlink" Target="https://goa-cc-uat-aili-app-001.azurewebsites.net/explore/node/11878" TargetMode="External"/><Relationship Id="rIdoadlvbddncnczn-upzwfi" Type="http://schemas.openxmlformats.org/officeDocument/2006/relationships/hyperlink" Target="https://goa-cc-uat-aili-app-001.azurewebsites.net/explore/node/11819" TargetMode="External"/><Relationship Id="rIdzqrub59nyepdcllzuppxz" Type="http://schemas.openxmlformats.org/officeDocument/2006/relationships/hyperlink" Target="https://goa-cc-uat-aili-app-001.azurewebsites.net/explore/node/11884" TargetMode="External"/><Relationship Id="rIdlbg8k-yftib-lewbzo8va" Type="http://schemas.openxmlformats.org/officeDocument/2006/relationships/hyperlink" Target="https://goa-cc-uat-aili-app-001.azurewebsites.net/explore/node/11825" TargetMode="External"/><Relationship Id="rIdjlgi7qebm0orgsjjnddeg" Type="http://schemas.openxmlformats.org/officeDocument/2006/relationships/hyperlink" Target="https://goa-cc-uat-aili-app-001.azurewebsites.net/explore/node/11884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lecture et la compréhension</dc:title>
  <dc:creator>AILI</dc:creator>
  <cp:lastModifiedBy>Un-named</cp:lastModifiedBy>
  <cp:revision>1</cp:revision>
  <dcterms:created xsi:type="dcterms:W3CDTF">2026-10-04T06:05:40.506Z</dcterms:created>
  <dcterms:modified xsi:type="dcterms:W3CDTF">2026-10-04T06:05:40.506Z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