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Making Tens: Adding and Subtracting Within 100</w:t>
      </w:r>
    </w:p>
    <w:p>
      <w:pPr>
        <w:spacing w:after="120"/>
      </w:pPr>
      <w:r>
        <w:t xml:space="preserve">A hands-on lesson where second graders build two-digit sums and differences using tens and ones.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bright classroom table covered in colorful base-ten blocks, tens rods and ones cubes stacked into small towers, with two children's hands" title="Figure 1: A bright classroom table covered in colorful base-ten blocks, tens rods and ones cubes stacked into small towers, with two children's h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 add and subtract two-digit numbers within 100.</w:t>
      </w:r>
    </w:p>
    <w:p>
      <w:pPr>
        <w:spacing w:after="120"/>
      </w:pPr>
      <w:r>
        <w:t xml:space="preserve">We are learning to use a strategy, like making a ten, to solve addition and subtraction problems.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 group ones into a ten to help me add two-digit numbers.</w:t>
      </w:r>
    </w:p>
    <w:p>
      <w:pPr>
        <w:spacing w:after="120"/>
      </w:pPr>
      <w:r>
        <w:t xml:space="preserve">I can subtract two-digit numbers using a strategy I choose.</w:t>
      </w:r>
    </w:p>
    <w:p>
      <w:pPr>
        <w:spacing w:after="120"/>
      </w:pPr>
      <w:r>
        <w:t xml:space="preserve">I can check my sum or difference using the opposite operation.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Students investigate addition and subtraction within 100 (</w:t>
      </w:r>
      <w:hyperlink w:history="1" r:id="rIdzjvkstseb0omzldruax-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The order in which more than two numbers are added does not affect the sum(</w:t>
      </w:r>
      <w:hyperlink w:history="1" r:id="rIdzva28pfuq0x75yrz0ek6a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Guiding question: How can addition and subtraction be interpreted? (</w:t>
      </w:r>
      <w:hyperlink w:history="1" r:id="rIdcsh3ovdxowcyh0vm9qnox">
        <w:r>
          <w:rPr>
            <w:color w:val="1e3a8a"/>
            <w:u w:val="single"/>
          </w:rPr>
          <w:t xml:space="preserve">Guiding question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Organizing idea: Number, quantity is measured with numbers that enable counting, labelling, comparing, and operating (</w:t>
      </w:r>
      <w:hyperlink w:history="1" r:id="rIdc-_p64ceczc4mwysy_mac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Base ten blocks (tens rods and ones cubes), enough for pairs</w:t>
      </w:r>
    </w:p>
    <w:p>
      <w:pPr>
        <w:pStyle w:val="ListParagraph"/>
        <w:numPr>
          <w:ilvl w:val="0"/>
          <w:numId w:val="1"/>
        </w:numPr>
      </w:pPr>
      <w:r>
        <w:t xml:space="preserve">Small whiteboards and markers, one per student</w:t>
      </w:r>
    </w:p>
    <w:p>
      <w:pPr>
        <w:pStyle w:val="ListParagraph"/>
        <w:numPr>
          <w:ilvl w:val="0"/>
          <w:numId w:val="1"/>
        </w:numPr>
      </w:pPr>
      <w:r>
        <w:t xml:space="preserve">A large hundred chart posted at the front</w:t>
      </w:r>
    </w:p>
    <w:p>
      <w:pPr>
        <w:pStyle w:val="ListParagraph"/>
        <w:numPr>
          <w:ilvl w:val="0"/>
          <w:numId w:val="1"/>
        </w:numPr>
      </w:pPr>
      <w:r>
        <w:t xml:space="preserve">Number lines from 0 to 100, one per student</w:t>
      </w:r>
    </w:p>
    <w:p>
      <w:pPr>
        <w:pStyle w:val="ListParagraph"/>
        <w:numPr>
          <w:ilvl w:val="0"/>
          <w:numId w:val="1"/>
        </w:numPr>
      </w:pPr>
      <w:r>
        <w:t xml:space="preserve">Exit ticket slips (two problems per slip)</w:t>
      </w:r>
    </w:p>
    <w:p>
      <w:pPr>
        <w:pStyle w:val="Heading2"/>
      </w:pPr>
      <w:r>
        <w:t xml:space="preserve">Lesson sequence</w:t>
      </w:r>
    </w:p>
    <w:p>
      <w:pPr>
        <w:pStyle w:val="Heading3"/>
      </w:pPr>
      <w:r>
        <w:t xml:space="preserve">1. Hook (5 minutes)</w:t>
      </w:r>
    </w:p>
    <w:p>
      <w:pPr>
        <w:spacing w:after="120"/>
      </w:pPr>
      <w:r>
        <w:t xml:space="preserve">Hold up two tens rods and four ones cubes. Ask: "How many blocks am I holding?" Let students call out. Write 24 on the board.</w:t>
      </w:r>
    </w:p>
    <w:p>
      <w:pPr>
        <w:spacing w:after="120"/>
      </w:pPr>
      <w:r>
        <w:t xml:space="preserve">Add three more ones cubes. Ask: "Now how many do I have? How do you know?"</w:t>
      </w:r>
    </w:p>
    <w:p>
      <w:pPr>
        <w:spacing w:after="120"/>
      </w:pPr>
      <w:r>
        <w:t xml:space="preserve">Say: "Today we are adding and subtracting numbers up to 100. We will use tens and ones to help us."</w:t>
      </w:r>
    </w:p>
    <w:p>
      <w:pPr>
        <w:pStyle w:val="Heading3"/>
      </w:pPr>
      <w:r>
        <w:t xml:space="preserve">2. Direct instruction (10 minutes)</w:t>
      </w:r>
    </w:p>
    <w:p>
      <w:pPr>
        <w:spacing w:after="120"/>
      </w:pPr>
      <w:r>
        <w:t xml:space="preserve">Write 34 + 28 on the board. Say: "Watch how I make a ten to solve this."</w:t>
      </w:r>
    </w:p>
    <w:p>
      <w:pPr>
        <w:spacing w:after="120"/>
      </w:pPr>
      <w:r>
        <w:t xml:space="preserve">Model with blocks: "I have 3 tens and 4 ones. I have 2 tens and 8 ones. First, I add my tens: 3 tens plus 2 tens is 5 tens, that's 50."</w:t>
      </w:r>
    </w:p>
    <w:p>
      <w:pPr>
        <w:spacing w:after="120"/>
      </w:pPr>
      <w:r>
        <w:t xml:space="preserve">"Now I add my ones: 4 plus 8. I know 4 plus 6 makes a ten, so I split the 8 into 6 and 2. 4 plus 6 is 10. I have 2 ones left over."</w:t>
      </w:r>
    </w:p>
    <w:p>
      <w:pPr>
        <w:spacing w:after="120"/>
      </w:pPr>
      <w:r>
        <w:t xml:space="preserve">"50 plus 10 is 60. 60 plus 2 more ones is 62."</w:t>
      </w:r>
    </w:p>
    <w:p>
      <w:pPr>
        <w:spacing w:after="120"/>
      </w:pPr>
      <w:r>
        <w:t xml:space="preserve">Write: 34 + 28 = 62.</w:t>
      </w:r>
    </w:p>
    <w:p>
      <w:pPr>
        <w:spacing w:after="120"/>
      </w:pPr>
      <w:r>
        <w:t xml:space="preserve">Now model subtraction. Write 56 − 19 on the board. Say: "I can think of a number I know that's close to 19. 20 is close to 19."</w:t>
      </w:r>
    </w:p>
    <w:p>
      <w:pPr>
        <w:spacing w:after="120"/>
      </w:pPr>
      <w:r>
        <w:t xml:space="preserve">"56 minus 20 is 36. But I subtracted one too many, so I add 1 back: 36 plus 1 is 37."</w:t>
      </w:r>
    </w:p>
    <w:p>
      <w:pPr>
        <w:spacing w:after="120"/>
      </w:pPr>
      <w:r>
        <w:t xml:space="preserve">Write: 56 − 19 = 37.</w:t>
      </w:r>
    </w:p>
    <w:p>
      <w:pPr>
        <w:spacing w:after="120"/>
      </w:pPr>
      <w:r>
        <w:t xml:space="preserve">Ask: "Why do addition and subtraction go together?" Guide students to notice that 37 + 19 = 56, so subtraction can be checked with addition (</w:t>
      </w:r>
      <w:hyperlink w:history="1" r:id="rIdlxvui3oz22bi_zz0lyr4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3"/>
      </w:pPr>
      <w:r>
        <w:t xml:space="preserve">3. Guided practice (10 minutes)</w:t>
      </w:r>
    </w:p>
    <w:p>
      <w:pPr>
        <w:spacing w:after="120"/>
      </w:pPr>
      <w:r>
        <w:t xml:space="preserve">Pair students with base ten blocks and whiteboards.</w:t>
      </w:r>
    </w:p>
    <w:p>
      <w:pPr>
        <w:spacing w:after="120"/>
      </w:pPr>
      <w:r>
        <w:t xml:space="preserve">Write on the board: 47 + 26.</w:t>
      </w:r>
    </w:p>
    <w:p>
      <w:pPr>
        <w:spacing w:after="120"/>
      </w:pPr>
      <w:r>
        <w:t xml:space="preserve">Say: "Talk with your partner. Build 47 with blocks. Build 26 with blocks. Combine your tens first."</w:t>
      </w:r>
    </w:p>
    <w:p>
      <w:pPr>
        <w:spacing w:after="120"/>
      </w:pPr>
      <w:r>
        <w:t xml:space="preserve">Walk the room. Ask pairs: "How many tens do you have now? How many ones?"</w:t>
      </w:r>
    </w:p>
    <w:p>
      <w:pPr>
        <w:spacing w:after="120"/>
      </w:pPr>
      <w:r>
        <w:t xml:space="preserve">Write the answer together: 47 + 26 = 73.</w:t>
      </w:r>
    </w:p>
    <w:p>
      <w:pPr>
        <w:spacing w:after="120"/>
      </w:pPr>
      <w:r>
        <w:t xml:space="preserve">Next problem: 82 − 35.</w:t>
      </w:r>
    </w:p>
    <w:p>
      <w:pPr>
        <w:spacing w:after="120"/>
      </w:pPr>
      <w:r>
        <w:t xml:space="preserve">Say: "This time, build 82. Take away 3 tens first. How many tens are left?"</w:t>
      </w:r>
    </w:p>
    <w:p>
      <w:pPr>
        <w:spacing w:after="120"/>
      </w:pPr>
      <w:r>
        <w:t xml:space="preserve">Prompt: "Now you need to take away 5 more ones, but you only have 2 ones. What can you do?" Guide students to trade a tens rod for 10 ones.</w:t>
      </w:r>
    </w:p>
    <w:p>
      <w:pPr>
        <w:spacing w:after="120"/>
      </w:pPr>
      <w:r>
        <w:t xml:space="preserve">Confirm together: 82 − 35 = 47.</w:t>
      </w:r>
    </w:p>
    <w:p>
      <w:pPr>
        <w:spacing w:after="120"/>
      </w:pPr>
      <w:r>
        <w:rPr>
          <w:b/>
          <w:bCs/>
        </w:rPr>
        <w:t xml:space="preserve">Checkpoint:</w:t>
      </w:r>
      <w:r>
        <w:t xml:space="preserve"> Ask each pair to show their blocks for 82 − 35. Look for correct trading of a tens rod for ones. Reteach the trade on the spot if a pair is stuck.</w:t>
      </w:r>
    </w:p>
    <w:p>
      <w:pPr>
        <w:pStyle w:val="Heading3"/>
      </w:pPr>
      <w:r>
        <w:t xml:space="preserve">4. Independent practice (10 minutes)</w:t>
      </w:r>
    </w:p>
    <w:p>
      <w:pPr>
        <w:spacing w:after="120"/>
      </w:pPr>
      <w:r>
        <w:t xml:space="preserve">Give each student a whiteboard and a number line. Write four problems on the board:</w:t>
      </w:r>
    </w:p>
    <w:p>
      <w:pPr>
        <w:pStyle w:val="ListParagraph"/>
        <w:numPr>
          <w:ilvl w:val="0"/>
          <w:numId w:val="1"/>
        </w:numPr>
      </w:pPr>
      <w:r>
        <w:t xml:space="preserve">39 + 17</w:t>
      </w:r>
    </w:p>
    <w:p>
      <w:pPr>
        <w:pStyle w:val="ListParagraph"/>
        <w:numPr>
          <w:ilvl w:val="0"/>
          <w:numId w:val="1"/>
        </w:numPr>
      </w:pPr>
      <w:r>
        <w:t xml:space="preserve">64 − 28</w:t>
      </w:r>
    </w:p>
    <w:p>
      <w:pPr>
        <w:pStyle w:val="ListParagraph"/>
        <w:numPr>
          <w:ilvl w:val="0"/>
          <w:numId w:val="1"/>
        </w:numPr>
      </w:pPr>
      <w:r>
        <w:t xml:space="preserve">55 + 26</w:t>
      </w:r>
    </w:p>
    <w:p>
      <w:pPr>
        <w:pStyle w:val="ListParagraph"/>
        <w:numPr>
          <w:ilvl w:val="0"/>
          <w:numId w:val="1"/>
        </w:numPr>
      </w:pPr>
      <w:r>
        <w:t xml:space="preserve">91 − 43</w:t>
      </w:r>
    </w:p>
    <w:p>
      <w:pPr>
        <w:spacing w:after="120"/>
      </w:pPr>
      <w:r>
        <w:t xml:space="preserve">Say: "Choose your own strategy. You can use blocks, the number line, or make a ten in your head. Show your thinking."</w:t>
      </w:r>
    </w:p>
    <w:p>
      <w:pPr>
        <w:spacing w:after="120"/>
      </w:pPr>
      <w:r>
        <w:t xml:space="preserve">Circulate and ask individuals: "How did you solve this one? Can you check it with the opposite operation?"</w:t>
      </w:r>
    </w:p>
    <w:p>
      <w:pPr>
        <w:pStyle w:val="Heading3"/>
      </w:pPr>
      <w:r>
        <w:t xml:space="preserve">5. Consolidation (5 minutes)</w:t>
      </w:r>
    </w:p>
    <w:p>
      <w:pPr>
        <w:spacing w:after="120"/>
      </w:pPr>
      <w:r>
        <w:t xml:space="preserve">Bring the class back together. Ask: "Who used making a ten? Who used a number line?"</w:t>
      </w:r>
    </w:p>
    <w:p>
      <w:pPr>
        <w:spacing w:after="120"/>
      </w:pPr>
      <w:r>
        <w:t xml:space="preserve">Invite one student to share their strategy for 55 + 26 on the board.</w:t>
      </w:r>
    </w:p>
    <w:p>
      <w:pPr>
        <w:spacing w:after="120"/>
      </w:pPr>
      <w:r>
        <w:t xml:space="preserve">Ask the class: "How can we check that 55 + 26 = 81 is correct?" Guide them to try 81 − 26 = 55 (</w:t>
      </w:r>
      <w:hyperlink w:history="1" r:id="rIdpe6fvwv86vhxsh1y5jlb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Close with: "Tomorrow we will keep using these strategies with even trickier numbers."</w:t>
      </w:r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Extension:</w:t>
      </w:r>
      <w:r>
        <w:t xml:space="preserve"> Give students three addends to combine, such as 24 + 18 + 12, and ask which two numbers they add first and why. This connects to the understanding that a sum can be composed in multiple ways (</w:t>
      </w:r>
      <w:hyperlink w:history="1" r:id="rIdtpwejg3xfyaukxrevzxch">
        <w:r>
          <w:rPr>
            <w:color w:val="1e3a8a"/>
            <w:u w:val="single"/>
          </w:rPr>
          <w:t xml:space="preserve">Details</w:t>
        </w:r>
      </w:hyperlink>
      <w:r>
        <w:t xml:space="preserve">). Students who finish early can also try estimating before solving, a strategy used with larger numbers in later grades (</w:t>
      </w:r>
      <w:hyperlink w:history="1" r:id="rId7t7zqtgck8vd-udd5xr9d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Support:</w:t>
      </w:r>
      <w:r>
        <w:t xml:space="preserve"> For students still building fluency, reduce the numbers to within 20 first, using counting on and counting back strategies from Grade 1 (</w:t>
      </w:r>
      <w:hyperlink w:history="1" r:id="rIdbzti_aplvlzrjauwpkta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y0erhgwocm0nryu7c2lt">
        <w:r>
          <w:rPr>
            <w:color w:val="1e3a8a"/>
            <w:u w:val="single"/>
          </w:rPr>
          <w:t xml:space="preserve">Details</w:t>
        </w:r>
      </w:hyperlink>
      <w:r>
        <w:t xml:space="preserve">). Provide a filled-in hundred chart and let students count tens by rows before tackling two-digit trades.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 check:</w:t>
      </w:r>
      <w:r>
        <w:t xml:space="preserve"> Collect the exit ticket with two problems: 46 + 37 and 73 − 25.</w:t>
      </w:r>
    </w:p>
    <w:p>
      <w:pPr>
        <w:spacing w:after="120"/>
      </w:pPr>
      <w:r>
        <w:t xml:space="preserve">Look for:</w:t>
      </w:r>
    </w:p>
    <w:p>
      <w:pPr>
        <w:pStyle w:val="ListParagraph"/>
        <w:numPr>
          <w:ilvl w:val="0"/>
          <w:numId w:val="1"/>
        </w:numPr>
      </w:pPr>
      <w:r>
        <w:t xml:space="preserve">Correct use of tens and ones (are tens combined before ones, or traded correctly during subtraction).</w:t>
      </w:r>
    </w:p>
    <w:p>
      <w:pPr>
        <w:pStyle w:val="ListParagraph"/>
        <w:numPr>
          <w:ilvl w:val="0"/>
          <w:numId w:val="1"/>
        </w:numPr>
      </w:pPr>
      <w:r>
        <w:t xml:space="preserve">A written or verbal strategy, not just a final answer.</w:t>
      </w:r>
    </w:p>
    <w:p>
      <w:pPr>
        <w:pStyle w:val="ListParagraph"/>
        <w:numPr>
          <w:ilvl w:val="0"/>
          <w:numId w:val="1"/>
        </w:numPr>
      </w:pPr>
      <w:r>
        <w:t xml:space="preserve">Whether the student attempts to check their answer with the inverse operation (</w:t>
      </w:r>
      <w:hyperlink w:history="1" r:id="rIdi8cdv0fbnocxi36dk7gz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Students who make trading errors in subtraction need another guided session with blocks before moving to the standard algorithm.</w:t>
      </w:r>
    </w:p>
    <w:p/>
    <w:p>
      <w:r>
        <w:rPr>
          <w:color w:val="888888"/>
          <w:sz w:val="16"/>
          <w:szCs w:val="16"/>
        </w:rPr>
        <w:t xml:space="preserve">AILI rapid lesson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vkstseb0omzldruax-q" Type="http://schemas.openxmlformats.org/officeDocument/2006/relationships/hyperlink" Target="https://goa-cc-uat-aili-app-001.azurewebsites.net/explore/node/29844" TargetMode="External"/><Relationship Id="rIdzva28pfuq0x75yrz0ek6a" Type="http://schemas.openxmlformats.org/officeDocument/2006/relationships/hyperlink" Target="https://goa-cc-uat-aili-app-001.azurewebsites.net/explore/node/29846" TargetMode="External"/><Relationship Id="rIdcsh3ovdxowcyh0vm9qnox" Type="http://schemas.openxmlformats.org/officeDocument/2006/relationships/hyperlink" Target="https://goa-cc-uat-aili-app-001.azurewebsites.net/explore/node/29843" TargetMode="External"/><Relationship Id="rIdc-_p64ceczc4mwysy_mac" Type="http://schemas.openxmlformats.org/officeDocument/2006/relationships/hyperlink" Target="https://goa-cc-uat-aili-app-001.azurewebsites.net/explore/node/29820" TargetMode="External"/><Relationship Id="rIdlxvui3oz22bi_zz0lyr42" Type="http://schemas.openxmlformats.org/officeDocument/2006/relationships/hyperlink" Target="https://goa-cc-uat-aili-app-001.azurewebsites.net/explore/node/29844" TargetMode="External"/><Relationship Id="rIdpe6fvwv86vhxsh1y5jlbn" Type="http://schemas.openxmlformats.org/officeDocument/2006/relationships/hyperlink" Target="https://goa-cc-uat-aili-app-001.azurewebsites.net/explore/node/29844" TargetMode="External"/><Relationship Id="rIdtpwejg3xfyaukxrevzxch" Type="http://schemas.openxmlformats.org/officeDocument/2006/relationships/hyperlink" Target="https://goa-cc-uat-aili-app-001.azurewebsites.net/explore/node/29846" TargetMode="External"/><Relationship Id="rId7t7zqtgck8vd-udd5xr9d" Type="http://schemas.openxmlformats.org/officeDocument/2006/relationships/hyperlink" Target="https://goa-cc-uat-aili-app-001.azurewebsites.net/explore/node/29925" TargetMode="External"/><Relationship Id="rIdbzti_aplvlzrjauwpktac" Type="http://schemas.openxmlformats.org/officeDocument/2006/relationships/hyperlink" Target="https://goa-cc-uat-aili-app-001.azurewebsites.net/explore/node/29757" TargetMode="External"/><Relationship Id="rIdmy0erhgwocm0nryu7c2lt" Type="http://schemas.openxmlformats.org/officeDocument/2006/relationships/hyperlink" Target="https://goa-cc-uat-aili-app-001.azurewebsites.net/explore/node/29759" TargetMode="External"/><Relationship Id="rIdi8cdv0fbnocxi36dk7gzk" Type="http://schemas.openxmlformats.org/officeDocument/2006/relationships/hyperlink" Target="https://goa-cc-uat-aili-app-001.azurewebsites.net/explore/node/29844" TargetMode="External"/><Relationship Id="rId7" Type="http://schemas.openxmlformats.org/officeDocument/2006/relationships/image" Target="media/56a99298ec08fc794975ea126eabafb2acab3a8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Tens: Adding and Subtracting Within 100</dc:title>
  <dc:creator>AILI</dc:creator>
  <cp:lastModifiedBy>Un-named</cp:lastModifiedBy>
  <cp:revision>1</cp:revision>
  <dcterms:created xsi:type="dcterms:W3CDTF">2026-10-04T05:51:42.529Z</dcterms:created>
  <dcterms:modified xsi:type="dcterms:W3CDTF">2026-10-04T05:51:42.529Z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