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Les constituants de la phrase</w:t>
      </w:r>
    </w:p>
    <w:p>
      <w:pPr>
        <w:spacing w:after="120"/>
      </w:pPr>
      <w:r>
        <w:rPr>
          <w:i/>
          <w:iCs/>
        </w:rPr>
        <w:t xml:space="preserve">Time: 30 min. 8 questions.</w:t>
      </w:r>
    </w:p>
    <w:p>
      <w:pPr>
        <w:pStyle w:val="Heading2"/>
      </w:pPr>
      <w:r>
        <w:t xml:space="preserve">Instructions</w:t>
      </w:r>
    </w:p>
    <w:p>
      <w:pPr>
        <w:spacing w:after="120"/>
      </w:pPr>
      <w:r>
        <w:t xml:space="preserve">Réponds à chaque question du mieux que tu peux. Relis bien les phrases données avant de répondre et utilise ce que tu connais sur le sujet, le prédicat et le complément de phrase. Bonne chance!</w:t>
      </w:r>
    </w:p>
    <w:p>
      <w:pPr>
        <w:pStyle w:val="Heading2"/>
      </w:pPr>
      <w:r>
        <w:t xml:space="preserve">Questions</w:t>
      </w:r>
    </w:p>
    <w:p>
      <w:pPr>
        <w:pStyle w:val="ListParagraph"/>
        <w:numPr>
          <w:ilvl w:val="0"/>
          <w:numId w:val="2"/>
        </w:numPr>
      </w:pPr>
      <w:r>
        <w:t xml:space="preserve">Quels sont les deux constituants obligatoires de la phrase de base?</w:t>
      </w:r>
      <w:r>
        <w:br/>
        <w:t xml:space="preserve"/>
      </w:r>
      <w:r>
        <w:t xml:space="preserve">A) Le groupe nominal (GN) sujet et le complément de phrase</w:t>
      </w:r>
      <w:r>
        <w:br/>
        <w:t xml:space="preserve"/>
      </w:r>
      <w:r>
        <w:t xml:space="preserve">B) Le groupe nominal (GN) sujet et le groupe verbal (GV) prédicat</w:t>
      </w:r>
      <w:r>
        <w:br/>
        <w:t xml:space="preserve"/>
      </w:r>
      <w:r>
        <w:t xml:space="preserve">C) Le groupe verbal (GV) prédicat et le complément de phrase</w:t>
      </w:r>
      <w:r>
        <w:br/>
        <w:t xml:space="preserve"/>
      </w:r>
      <w:r>
        <w:t xml:space="preserve">D) Le sujet et la ponctuation</w:t>
      </w:r>
      <w:r>
        <w:br/>
        <w:t xml:space="preserve"/>
      </w:r>
      <w:r>
        <w:t xml:space="preserve">(</w:t>
      </w:r>
      <w:hyperlink w:history="1" r:id="rIduupxhd720avclnop33zeu">
        <w:r>
          <w:rPr>
            <w:color w:val="1e3a8a"/>
            <w:u w:val="single"/>
          </w:rPr>
          <w:t xml:space="preserve">Knowledge</w:t>
        </w:r>
      </w:hyperlink>
      <w:r>
        <w:t xml:space="preserve">)</w:t>
      </w:r>
    </w:p>
    <w:p>
      <w:pPr>
        <w:pStyle w:val="ListParagraph"/>
        <w:numPr>
          <w:ilvl w:val="0"/>
          <w:numId w:val="2"/>
        </w:numPr>
      </w:pPr>
      <w:r>
        <w:t xml:space="preserve">Vrai ou faux: le complément de phrase est un constituant facultatif, c'est-à-dire qu'on peut l'enlever de la phrase. (</w:t>
      </w:r>
      <w:hyperlink w:history="1" r:id="rIdtnoe27hnotqunzb1adm_g">
        <w:r>
          <w:rPr>
            <w:color w:val="1e3a8a"/>
            <w:u w:val="single"/>
          </w:rPr>
          <w:t xml:space="preserve">Knowledge</w:t>
        </w:r>
      </w:hyperlink>
      <w:r>
        <w:t xml:space="preserve">)</w:t>
      </w:r>
    </w:p>
    <w:p>
      <w:pPr>
        <w:pStyle w:val="ListParagraph"/>
        <w:numPr>
          <w:ilvl w:val="0"/>
          <w:numId w:val="2"/>
        </w:numPr>
      </w:pPr>
      <w:r>
        <w:t xml:space="preserve">Dans la phrase « Mon frère joue au hockey tous les samedis. », combien de mots forment le complément de phrase « tous les samedis »? (</w:t>
      </w:r>
      <w:hyperlink w:history="1" r:id="rIdi3ag9dukbc3r3ycdg1yo1">
        <w:r>
          <w:rPr>
            <w:color w:val="1e3a8a"/>
            <w:u w:val="single"/>
          </w:rPr>
          <w:t xml:space="preserve">Knowledge</w:t>
        </w:r>
      </w:hyperlink>
      <w:r>
        <w:t xml:space="preserve">)</w:t>
      </w:r>
    </w:p>
    <w:p>
      <w:pPr>
        <w:pStyle w:val="ListParagraph"/>
        <w:numPr>
          <w:ilvl w:val="0"/>
          <w:numId w:val="2"/>
        </w:numPr>
      </w:pPr>
      <w:r>
        <w:t xml:space="preserve">Nomme la manipulation syntaxique qui consiste à changer la place d'un mot ou d'un groupe de mots dans une phrase pour repérer le complément de phrase. (</w:t>
      </w:r>
      <w:hyperlink w:history="1" r:id="rIddp7_b-m-mgm6bd_rba0gz">
        <w:r>
          <w:rPr>
            <w:color w:val="1e3a8a"/>
            <w:u w:val="single"/>
          </w:rPr>
          <w:t xml:space="preserve">Knowledge</w:t>
        </w:r>
      </w:hyperlink>
      <w:r>
        <w:t xml:space="preserve">)</w:t>
      </w:r>
    </w:p>
    <w:p>
      <w:pPr>
        <w:pStyle w:val="ListParagraph"/>
        <w:numPr>
          <w:ilvl w:val="0"/>
          <w:numId w:val="2"/>
        </w:numPr>
      </w:pPr>
      <w:r>
        <w:t xml:space="preserve">Quelle manipulation syntaxique utilise-t-on pour identifier le sujet d'une phrase en l'encadrant par « C'est... qui »?</w:t>
      </w:r>
      <w:r>
        <w:br/>
        <w:t xml:space="preserve"/>
      </w:r>
      <w:r>
        <w:t xml:space="preserve">A) L'effacement</w:t>
      </w:r>
      <w:r>
        <w:br/>
        <w:t xml:space="preserve"/>
      </w:r>
      <w:r>
        <w:t xml:space="preserve">B) L'encadrement</w:t>
      </w:r>
      <w:r>
        <w:br/>
        <w:t xml:space="preserve"/>
      </w:r>
      <w:r>
        <w:t xml:space="preserve">C) Le déplacement</w:t>
      </w:r>
      <w:r>
        <w:br/>
        <w:t xml:space="preserve"/>
      </w:r>
      <w:r>
        <w:t xml:space="preserve">D) L'addition</w:t>
      </w:r>
      <w:r>
        <w:br/>
        <w:t xml:space="preserve"/>
      </w:r>
      <w:r>
        <w:t xml:space="preserve">(</w:t>
      </w:r>
      <w:hyperlink w:history="1" r:id="rIdmg8belyntkvkxozu5vttl">
        <w:r>
          <w:rPr>
            <w:color w:val="1e3a8a"/>
            <w:u w:val="single"/>
          </w:rPr>
          <w:t xml:space="preserve">Knowledge</w:t>
        </w:r>
      </w:hyperlink>
      <w:r>
        <w:t xml:space="preserve">)</w:t>
      </w:r>
    </w:p>
    <w:p>
      <w:pPr>
        <w:pStyle w:val="ListParagraph"/>
        <w:numPr>
          <w:ilvl w:val="0"/>
          <w:numId w:val="2"/>
        </w:numPr>
      </w:pPr>
      <w:r>
        <w:t xml:space="preserve">Vrai ou faux: le complément du verbe fait partie du groupe verbal (GV) et apporte des précisions au verbe. (</w:t>
      </w:r>
      <w:hyperlink w:history="1" r:id="rIdwgdgy16cethqhimpt9bhi">
        <w:r>
          <w:rPr>
            <w:color w:val="1e3a8a"/>
            <w:u w:val="single"/>
          </w:rPr>
          <w:t xml:space="preserve">Knowledge</w:t>
        </w:r>
      </w:hyperlink>
      <w:r>
        <w:t xml:space="preserve">)</w:t>
      </w:r>
    </w:p>
    <w:p>
      <w:pPr>
        <w:pStyle w:val="ListParagraph"/>
        <w:numPr>
          <w:ilvl w:val="0"/>
          <w:numId w:val="2"/>
        </w:numPr>
      </w:pPr>
      <w:r>
        <w:t xml:space="preserve">Dans la phrase « Le chien mange sa nourriture. », quel mot est le noyau du groupe verbal (GV)? (</w:t>
      </w:r>
      <w:hyperlink w:history="1" r:id="rId4cbq4co03hzutbet3zjeu">
        <w:r>
          <w:rPr>
            <w:color w:val="1e3a8a"/>
            <w:u w:val="single"/>
          </w:rPr>
          <w:t xml:space="preserve">Knowledge</w:t>
        </w:r>
      </w:hyperlink>
      <w:r>
        <w:t xml:space="preserve">)</w:t>
      </w:r>
    </w:p>
    <w:p>
      <w:pPr>
        <w:pStyle w:val="ListParagraph"/>
        <w:numPr>
          <w:ilvl w:val="0"/>
          <w:numId w:val="2"/>
        </w:numPr>
      </w:pPr>
      <w:r>
        <w:t xml:space="preserve">Une phrase transformée peut être de type déclaratif, interrogatif ou exclamatif. Combien de types de phrases transformées sont mentionnés dans cette liste?</w:t>
      </w:r>
      <w:r>
        <w:br/>
        <w:t xml:space="preserve"/>
      </w:r>
      <w:r>
        <w:t xml:space="preserve">A) 1</w:t>
      </w:r>
      <w:r>
        <w:br/>
        <w:t xml:space="preserve"/>
      </w:r>
      <w:r>
        <w:t xml:space="preserve">B) 2</w:t>
      </w:r>
      <w:r>
        <w:br/>
        <w:t xml:space="preserve"/>
      </w:r>
      <w:r>
        <w:t xml:space="preserve">C) 3</w:t>
      </w:r>
      <w:r>
        <w:br/>
        <w:t xml:space="preserve"/>
      </w:r>
      <w:r>
        <w:t xml:space="preserve">D) 4</w:t>
      </w:r>
      <w:r>
        <w:br/>
        <w:t xml:space="preserve"/>
      </w:r>
      <w:r>
        <w:t xml:space="preserve">(</w:t>
      </w:r>
      <w:hyperlink w:history="1" r:id="rIdcqbpubb6arn_34jyjczqd">
        <w:r>
          <w:rPr>
            <w:color w:val="1e3a8a"/>
            <w:u w:val="single"/>
          </w:rPr>
          <w:t xml:space="preserve">Knowledge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ap_qq-jdasg6czq7xbi1o">
              <w:r>
                <w:rPr>
                  <w:color w:val="1e3a8a"/>
                  <w:u w:val="single"/>
                </w:rPr>
                <w:t xml:space="preserve">Knowledge</w:t>
              </w:r>
            </w:hyperlink>
          </w:p>
        </w:tc>
      </w:tr>
      <w:tr>
        <w:trPr>
          <w:tblHeader w:val="false"/>
        </w:trPr>
        <w:tc>
          <w:p>
            <w:r>
              <w:t xml:space="preserve">2</w:t>
            </w:r>
          </w:p>
        </w:tc>
        <w:tc>
          <w:p>
            <w:hyperlink w:history="1" r:id="rIdwr6cnqpekygcw-kuiobp9">
              <w:r>
                <w:rPr>
                  <w:color w:val="1e3a8a"/>
                  <w:u w:val="single"/>
                </w:rPr>
                <w:t xml:space="preserve">Knowledge</w:t>
              </w:r>
            </w:hyperlink>
          </w:p>
        </w:tc>
      </w:tr>
      <w:tr>
        <w:trPr>
          <w:tblHeader w:val="false"/>
        </w:trPr>
        <w:tc>
          <w:p>
            <w:r>
              <w:t xml:space="preserve">3</w:t>
            </w:r>
          </w:p>
        </w:tc>
        <w:tc>
          <w:p>
            <w:hyperlink w:history="1" r:id="rIdqurfausvh4eoo_e0eob8l">
              <w:r>
                <w:rPr>
                  <w:color w:val="1e3a8a"/>
                  <w:u w:val="single"/>
                </w:rPr>
                <w:t xml:space="preserve">Knowledge</w:t>
              </w:r>
            </w:hyperlink>
          </w:p>
        </w:tc>
      </w:tr>
      <w:tr>
        <w:trPr>
          <w:tblHeader w:val="false"/>
        </w:trPr>
        <w:tc>
          <w:p>
            <w:r>
              <w:t xml:space="preserve">4</w:t>
            </w:r>
          </w:p>
        </w:tc>
        <w:tc>
          <w:p>
            <w:hyperlink w:history="1" r:id="rIdwpug4qjchd2mxbxsgg6bl">
              <w:r>
                <w:rPr>
                  <w:color w:val="1e3a8a"/>
                  <w:u w:val="single"/>
                </w:rPr>
                <w:t xml:space="preserve">Knowledge</w:t>
              </w:r>
            </w:hyperlink>
          </w:p>
        </w:tc>
      </w:tr>
      <w:tr>
        <w:trPr>
          <w:tblHeader w:val="false"/>
        </w:trPr>
        <w:tc>
          <w:p>
            <w:r>
              <w:t xml:space="preserve">5</w:t>
            </w:r>
          </w:p>
        </w:tc>
        <w:tc>
          <w:p>
            <w:hyperlink w:history="1" r:id="rIdf-nq8zl_mwuetm7wbk8yc">
              <w:r>
                <w:rPr>
                  <w:color w:val="1e3a8a"/>
                  <w:u w:val="single"/>
                </w:rPr>
                <w:t xml:space="preserve">Knowledge</w:t>
              </w:r>
            </w:hyperlink>
          </w:p>
        </w:tc>
      </w:tr>
      <w:tr>
        <w:trPr>
          <w:tblHeader w:val="false"/>
        </w:trPr>
        <w:tc>
          <w:p>
            <w:r>
              <w:t xml:space="preserve">6</w:t>
            </w:r>
          </w:p>
        </w:tc>
        <w:tc>
          <w:p>
            <w:hyperlink w:history="1" r:id="rIdxhx63jycxobqg_3naybcc">
              <w:r>
                <w:rPr>
                  <w:color w:val="1e3a8a"/>
                  <w:u w:val="single"/>
                </w:rPr>
                <w:t xml:space="preserve">Knowledge</w:t>
              </w:r>
            </w:hyperlink>
          </w:p>
        </w:tc>
      </w:tr>
      <w:tr>
        <w:trPr>
          <w:tblHeader w:val="false"/>
        </w:trPr>
        <w:tc>
          <w:p>
            <w:r>
              <w:t xml:space="preserve">7</w:t>
            </w:r>
          </w:p>
        </w:tc>
        <w:tc>
          <w:p>
            <w:hyperlink w:history="1" r:id="rId3usbsokhkmib8etzlyisr">
              <w:r>
                <w:rPr>
                  <w:color w:val="1e3a8a"/>
                  <w:u w:val="single"/>
                </w:rPr>
                <w:t xml:space="preserve">Knowledge</w:t>
              </w:r>
            </w:hyperlink>
          </w:p>
        </w:tc>
      </w:tr>
      <w:tr>
        <w:trPr>
          <w:tblHeader w:val="false"/>
        </w:trPr>
        <w:tc>
          <w:p>
            <w:r>
              <w:t xml:space="preserve">8</w:t>
            </w:r>
          </w:p>
        </w:tc>
        <w:tc>
          <w:p>
            <w:hyperlink w:history="1" r:id="rIdsgvpv297eb4e0howok9ae">
              <w:r>
                <w:rPr>
                  <w:color w:val="1e3a8a"/>
                  <w:u w:val="single"/>
                </w:rPr>
                <w:t xml:space="preserve">Knowledge</w:t>
              </w:r>
            </w:hyperlink>
          </w:p>
        </w:tc>
      </w:tr>
    </w:tbl>
    <w:p/>
    <w:p>
      <w:pPr>
        <w:pStyle w:val="Heading2"/>
      </w:pPr>
      <w:r>
        <w:t xml:space="preserve">Answer key</w:t>
      </w:r>
    </w:p>
    <w:p>
      <w:pPr>
        <w:pStyle w:val="ListParagraph"/>
        <w:numPr>
          <w:ilvl w:val="0"/>
          <w:numId w:val="2"/>
        </w:numPr>
      </w:pPr>
      <w:r>
        <w:rPr>
          <w:b/>
          <w:bCs/>
        </w:rPr>
        <w:t xml:space="preserve">B) Le groupe nominal (GN) sujet et le groupe verbal (GV) prédicat.</w:t>
      </w:r>
      <w:r>
        <w:t xml:space="preserve"> Ce sont les deux constituants obligatoires de la phrase de base, le complément de phrase étant facultatif.</w:t>
      </w:r>
    </w:p>
    <w:p>
      <w:pPr>
        <w:pStyle w:val="ListParagraph"/>
        <w:numPr>
          <w:ilvl w:val="0"/>
          <w:numId w:val="2"/>
        </w:numPr>
      </w:pPr>
      <w:r>
        <w:rPr>
          <w:b/>
          <w:bCs/>
        </w:rPr>
        <w:t xml:space="preserve">Vrai.</w:t>
      </w:r>
      <w:r>
        <w:t xml:space="preserve"> Le complément de phrase est décrit comme un constituant facultatif de la phrase.</w:t>
      </w:r>
    </w:p>
    <w:p>
      <w:pPr>
        <w:pStyle w:val="ListParagraph"/>
        <w:numPr>
          <w:ilvl w:val="0"/>
          <w:numId w:val="2"/>
        </w:numPr>
      </w:pPr>
      <w:r>
        <w:rPr>
          <w:b/>
          <w:bCs/>
        </w:rPr>
        <w:t xml:space="preserve">3 mots.</w:t>
      </w:r>
      <w:r>
        <w:t xml:space="preserve"> « Tous les samedis » compte trois mots (tous, les, samedis).</w:t>
      </w:r>
    </w:p>
    <w:p>
      <w:pPr>
        <w:pStyle w:val="ListParagraph"/>
        <w:numPr>
          <w:ilvl w:val="0"/>
          <w:numId w:val="2"/>
        </w:numPr>
      </w:pPr>
      <w:r>
        <w:rPr>
          <w:b/>
          <w:bCs/>
        </w:rPr>
        <w:t xml:space="preserve">Le déplacement.</w:t>
      </w:r>
      <w:r>
        <w:t xml:space="preserve"> Cette manipulation consiste à changer la place d'un mot ou d'un groupe de mots dans la phrase pour repérer le complément de phrase.</w:t>
      </w:r>
    </w:p>
    <w:p>
      <w:pPr>
        <w:pStyle w:val="ListParagraph"/>
        <w:numPr>
          <w:ilvl w:val="0"/>
          <w:numId w:val="2"/>
        </w:numPr>
      </w:pPr>
      <w:r>
        <w:rPr>
          <w:b/>
          <w:bCs/>
        </w:rPr>
        <w:t xml:space="preserve">B) L'encadrement.</w:t>
      </w:r>
      <w:r>
        <w:t xml:space="preserve"> L'encadrement consiste à encadrer un groupe de mots par « C'est... qui » pour identifier le sujet.</w:t>
      </w:r>
    </w:p>
    <w:p>
      <w:pPr>
        <w:pStyle w:val="ListParagraph"/>
        <w:numPr>
          <w:ilvl w:val="0"/>
          <w:numId w:val="2"/>
        </w:numPr>
      </w:pPr>
      <w:r>
        <w:rPr>
          <w:b/>
          <w:bCs/>
        </w:rPr>
        <w:t xml:space="preserve">Vrai.</w:t>
      </w:r>
      <w:r>
        <w:t xml:space="preserve"> Le complément du verbe fait partie du groupe verbal (GV) et apporte des précisions au verbe.</w:t>
      </w:r>
    </w:p>
    <w:p>
      <w:pPr>
        <w:pStyle w:val="ListParagraph"/>
        <w:numPr>
          <w:ilvl w:val="0"/>
          <w:numId w:val="2"/>
        </w:numPr>
      </w:pPr>
      <w:r>
        <w:rPr>
          <w:b/>
          <w:bCs/>
        </w:rPr>
        <w:t xml:space="preserve">Mange.</w:t>
      </w:r>
      <w:r>
        <w:t xml:space="preserve"> Le verbe est le noyau du groupe verbal (GV), et dans cette phrase, le verbe conjugué est « mange ».</w:t>
      </w:r>
    </w:p>
    <w:p>
      <w:pPr>
        <w:pStyle w:val="ListParagraph"/>
        <w:numPr>
          <w:ilvl w:val="0"/>
          <w:numId w:val="2"/>
        </w:numPr>
      </w:pPr>
      <w:r>
        <w:rPr>
          <w:b/>
          <w:bCs/>
        </w:rPr>
        <w:t xml:space="preserve">C) 3.</w:t>
      </w:r>
      <w:r>
        <w:t xml:space="preserve"> La phrase transformée peut être de type déclaratif, interrogatif ou exclamatif, selon les types mentionnés.</w:t>
      </w:r>
    </w:p>
    <w:p/>
    <w:p>
      <w:r>
        <w:rPr>
          <w:color w:val="888888"/>
          <w:sz w:val="16"/>
          <w:szCs w:val="16"/>
        </w:rPr>
        <w:t xml:space="preserve">AILI quiz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upxhd720avclnop33zeu" Type="http://schemas.openxmlformats.org/officeDocument/2006/relationships/hyperlink" Target="https://goa-cc-uat-aili-app-001.azurewebsites.net/explore/node/12024" TargetMode="External"/><Relationship Id="rIdtnoe27hnotqunzb1adm_g" Type="http://schemas.openxmlformats.org/officeDocument/2006/relationships/hyperlink" Target="https://goa-cc-uat-aili-app-001.azurewebsites.net/explore/node/12024" TargetMode="External"/><Relationship Id="rIdi3ag9dukbc3r3ycdg1yo1" Type="http://schemas.openxmlformats.org/officeDocument/2006/relationships/hyperlink" Target="https://goa-cc-uat-aili-app-001.azurewebsites.net/explore/node/12024" TargetMode="External"/><Relationship Id="rIddp7_b-m-mgm6bd_rba0gz" Type="http://schemas.openxmlformats.org/officeDocument/2006/relationships/hyperlink" Target="https://goa-cc-uat-aili-app-001.azurewebsites.net/explore/node/12024" TargetMode="External"/><Relationship Id="rIdmg8belyntkvkxozu5vttl" Type="http://schemas.openxmlformats.org/officeDocument/2006/relationships/hyperlink" Target="https://goa-cc-uat-aili-app-001.azurewebsites.net/explore/node/12024" TargetMode="External"/><Relationship Id="rIdwgdgy16cethqhimpt9bhi" Type="http://schemas.openxmlformats.org/officeDocument/2006/relationships/hyperlink" Target="https://goa-cc-uat-aili-app-001.azurewebsites.net/explore/node/12024" TargetMode="External"/><Relationship Id="rId4cbq4co03hzutbet3zjeu" Type="http://schemas.openxmlformats.org/officeDocument/2006/relationships/hyperlink" Target="https://goa-cc-uat-aili-app-001.azurewebsites.net/explore/node/12024" TargetMode="External"/><Relationship Id="rIdcqbpubb6arn_34jyjczqd" Type="http://schemas.openxmlformats.org/officeDocument/2006/relationships/hyperlink" Target="https://goa-cc-uat-aili-app-001.azurewebsites.net/explore/node/12024" TargetMode="External"/><Relationship Id="rIdap_qq-jdasg6czq7xbi1o" Type="http://schemas.openxmlformats.org/officeDocument/2006/relationships/hyperlink" Target="https://goa-cc-uat-aili-app-001.azurewebsites.net/explore/node/12024" TargetMode="External"/><Relationship Id="rIdwr6cnqpekygcw-kuiobp9" Type="http://schemas.openxmlformats.org/officeDocument/2006/relationships/hyperlink" Target="https://goa-cc-uat-aili-app-001.azurewebsites.net/explore/node/12024" TargetMode="External"/><Relationship Id="rIdqurfausvh4eoo_e0eob8l" Type="http://schemas.openxmlformats.org/officeDocument/2006/relationships/hyperlink" Target="https://goa-cc-uat-aili-app-001.azurewebsites.net/explore/node/12024" TargetMode="External"/><Relationship Id="rIdwpug4qjchd2mxbxsgg6bl" Type="http://schemas.openxmlformats.org/officeDocument/2006/relationships/hyperlink" Target="https://goa-cc-uat-aili-app-001.azurewebsites.net/explore/node/12024" TargetMode="External"/><Relationship Id="rIdf-nq8zl_mwuetm7wbk8yc" Type="http://schemas.openxmlformats.org/officeDocument/2006/relationships/hyperlink" Target="https://goa-cc-uat-aili-app-001.azurewebsites.net/explore/node/12024" TargetMode="External"/><Relationship Id="rIdxhx63jycxobqg_3naybcc" Type="http://schemas.openxmlformats.org/officeDocument/2006/relationships/hyperlink" Target="https://goa-cc-uat-aili-app-001.azurewebsites.net/explore/node/12024" TargetMode="External"/><Relationship Id="rId3usbsokhkmib8etzlyisr" Type="http://schemas.openxmlformats.org/officeDocument/2006/relationships/hyperlink" Target="https://goa-cc-uat-aili-app-001.azurewebsites.net/explore/node/12024" TargetMode="External"/><Relationship Id="rIdsgvpv297eb4e0howok9ae" Type="http://schemas.openxmlformats.org/officeDocument/2006/relationships/hyperlink" Target="https://goa-cc-uat-aili-app-001.azurewebsites.net/explore/node/12024"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constituants de la phrase</dc:title>
  <dc:creator>AILI</dc:creator>
  <cp:lastModifiedBy>Un-named</cp:lastModifiedBy>
  <cp:revision>1</cp:revision>
  <dcterms:created xsi:type="dcterms:W3CDTF">2026-10-04T08:01:42.822Z</dcterms:created>
  <dcterms:modified xsi:type="dcterms:W3CDTF">2026-10-04T08:01:42.822Z</dcterms:modified>
</cp:coreProperties>
</file>

<file path=docProps/custom.xml><?xml version="1.0" encoding="utf-8"?>
<Properties xmlns="http://schemas.openxmlformats.org/officeDocument/2006/custom-properties" xmlns:vt="http://schemas.openxmlformats.org/officeDocument/2006/docPropsVTypes"/>
</file>