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Vectors in Motion</w:t>
      </w:r>
    </w:p>
    <w:p>
      <w:pPr>
        <w:spacing w:after="120"/>
      </w:pPr>
      <w:r>
        <w:t xml:space="preserve">Two drivers report the same distance travelled but disagree on their displacement. Something in that disagreement matters.</w:t>
      </w:r>
    </w:p>
    <w:p>
      <w:pPr>
        <w:spacing w:after="120"/>
      </w:pPr>
      <w:r>
        <w:rPr>
          <w:b/>
          <w:bCs/>
        </w:rPr>
        <w:t xml:space="preserve">Explain why distance and displacement can differ for the same trip, using a specific example from your own commute, a sport, or a video game. Compare and contrast these two quantities as scalar and vector measures (</w:t>
      </w:r>
      <w:hyperlink w:history="1" r:id="rId3an-58n2diyzt7xbeatyw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), and state which one alone cannot tell you an object's direction of travel.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Define displacement and velocity in your own words before comparing them to distance and speed (</w:t>
      </w:r>
      <w:hyperlink w:history="1" r:id="rIdmdy4xztrzebuvcca0b2g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Sketch or describe a path that starts and ends at the same point. What is the displacement? What is the distance?</w:t>
      </w:r>
    </w:p>
    <w:p>
      <w:pPr>
        <w:pStyle w:val="ListParagraph"/>
        <w:numPr>
          <w:ilvl w:val="0"/>
          <w:numId w:val="1"/>
        </w:numPr>
      </w:pPr>
      <w:r>
        <w:t xml:space="preserve">Why does a vector quantity require both magnitude and direction to be meaningful?</w:t>
      </w:r>
    </w:p>
    <w:p>
      <w:pPr>
        <w:pStyle w:val="ListParagraph"/>
        <w:numPr>
          <w:ilvl w:val="0"/>
          <w:numId w:val="1"/>
        </w:numPr>
      </w:pPr>
      <w:r>
        <w:t xml:space="preserve">Could two objects have the same displacement but different distances travelled? Give an example.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Describe a situation involving one object moving relative to another, such as walking on a moving bus. Explain how the relative displacement and relative velocity differ from what a stationary observer would measure (</w:t>
      </w:r>
      <w:hyperlink w:history="1" r:id="rIdvpzsqlxlfjhne-gcqxl4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n-58n2diyzt7xbeatyw" Type="http://schemas.openxmlformats.org/officeDocument/2006/relationships/hyperlink" Target="https://goa-cc-uat-aili-app-001.azurewebsites.net/explore/node/41872" TargetMode="External"/><Relationship Id="rIdmdy4xztrzebuvcca0b2gr" Type="http://schemas.openxmlformats.org/officeDocument/2006/relationships/hyperlink" Target="https://goa-cc-uat-aili-app-001.azurewebsites.net/explore/node/41871" TargetMode="External"/><Relationship Id="rIdvpzsqlxlfjhne-gcqxl4i" Type="http://schemas.openxmlformats.org/officeDocument/2006/relationships/hyperlink" Target="https://goa-cc-uat-aili-app-001.azurewebsites.net/explore/node/41874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Vectors in Motion</dc:title>
  <dc:creator>AILI</dc:creator>
  <cp:lastModifiedBy>Un-named</cp:lastModifiedBy>
  <cp:revision>1</cp:revision>
  <dcterms:created xsi:type="dcterms:W3CDTF">2026-10-04T10:51:57.445Z</dcterms:created>
  <dcterms:modified xsi:type="dcterms:W3CDTF">2026-10-04T10:51:57.445Z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