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Movement Skills and Healthy Relationships</w:t>
      </w:r>
    </w:p>
    <w:p>
      <w:pPr>
        <w:spacing w:after="120"/>
      </w:pPr>
      <w:r>
        <w:t xml:space="preserve">This sheet reviews how movement patterns can be adapted across controlled and dynamic activities, and how conflict resolution helps teams work well together (</w:t>
      </w:r>
      <w:hyperlink w:history="1" r:id="rIdjh1k8rz7rtc_50cdznmex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abdxcujkwgezj4faz9wvs">
        <w:r>
          <w:rPr>
            <w:color w:val="1e3a8a"/>
            <w:u w:val="single"/>
          </w:rPr>
          <w:t xml:space="preserve">Outcome</w:t>
        </w:r>
      </w:hyperlink>
      <w:r>
        <w:t xml:space="preserve">). Complete each question on your own. Then check your answers with the key at the end.</w:t>
      </w:r>
    </w:p>
    <w:p>
      <w:pPr>
        <w:pStyle w:val="Heading2"/>
      </w:pPr>
      <w:r>
        <w:t xml:space="preserve">Exercises</w:t>
      </w:r>
    </w:p>
    <w:p>
      <w:pPr>
        <w:spacing w:after="120"/>
      </w:pPr>
      <w:r>
        <w:rPr>
          <w:b/>
          <w:bCs/>
        </w:rPr>
        <w:t xml:space="preserve">1. Matching: Controlled or Dynamic</w:t>
      </w:r>
    </w:p>
    <w:p>
      <w:pPr>
        <w:spacing w:after="120"/>
      </w:pPr>
      <w:r>
        <w:t xml:space="preserve">Match each activity description to the correct type of physical activity.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Type (write A or B)</w:t>
            </w:r>
          </w:p>
        </w:tc>
      </w:tr>
      <w:tr>
        <w:trPr>
          <w:tblHeader w:val="false"/>
        </w:trPr>
        <w:tc>
          <w:p>
            <w:r>
              <w:t xml:space="preserve">a) Practising free throws alone at the same spot</w:t>
            </w:r>
          </w:p>
        </w:tc>
        <w:tc>
          <w:p>
            <w:r>
              <w:t xml:space="preserve">______</w:t>
            </w:r>
          </w:p>
        </w:tc>
      </w:tr>
      <w:tr>
        <w:trPr>
          <w:tblHeader w:val="false"/>
        </w:trPr>
        <w:tc>
          <w:p>
            <w:r>
              <w:t xml:space="preserve">b) Playing a full game of soccer with both teams moving</w:t>
            </w:r>
          </w:p>
        </w:tc>
        <w:tc>
          <w:p>
            <w:r>
              <w:t xml:space="preserve">______</w:t>
            </w:r>
          </w:p>
        </w:tc>
      </w:tr>
      <w:tr>
        <w:trPr>
          <w:tblHeader w:val="false"/>
        </w:trPr>
        <w:tc>
          <w:p>
            <w:r>
              <w:t xml:space="preserve">c) Repeating a dance step with a partner, same steps each time</w:t>
            </w:r>
          </w:p>
        </w:tc>
        <w:tc>
          <w:p>
            <w:r>
              <w:t xml:space="preserve">______</w:t>
            </w:r>
          </w:p>
        </w:tc>
      </w:tr>
      <w:tr>
        <w:trPr>
          <w:tblHeader w:val="false"/>
        </w:trPr>
        <w:tc>
          <w:p>
            <w:r>
              <w:t xml:space="preserve">d) Reacting to a fast break in a basketball scrimmage</w:t>
            </w:r>
          </w:p>
        </w:tc>
        <w:tc>
          <w:p>
            <w:r>
              <w:t xml:space="preserve">______</w:t>
            </w:r>
          </w:p>
        </w:tc>
      </w:tr>
    </w:tbl>
    <w:p/>
    <w:p>
      <w:pPr>
        <w:spacing w:after="120"/>
      </w:pPr>
      <w:r>
        <w:t xml:space="preserve">A) Controlled physical activity</w:t>
      </w:r>
      <w:r>
        <w:br/>
        <w:t xml:space="preserve"/>
      </w:r>
      <w:r>
        <w:t xml:space="preserve">B) Dynamic physical activity</w:t>
      </w:r>
    </w:p>
    <w:p>
      <w:pPr>
        <w:spacing w:after="120"/>
      </w:pPr>
      <w:r>
        <w:rPr>
          <w:b/>
          <w:bCs/>
        </w:rPr>
        <w:t xml:space="preserve">2. Short answer</w:t>
      </w:r>
    </w:p>
    <w:p>
      <w:pPr>
        <w:spacing w:after="120"/>
      </w:pPr>
      <w:r>
        <w:t xml:space="preserve">Explain one way a movement pattern you learned in one sport (for example, throwing) could transfer to a different physical activity. (</w:t>
      </w:r>
      <w:hyperlink w:history="1" r:id="rId1r3ebfmnhiwa8iqpbygkl">
        <w:r>
          <w:rPr>
            <w:color w:val="1e3a8a"/>
            <w:u w:val="single"/>
          </w:rPr>
          <w:t xml:space="preserve">Understanding</w:t>
        </w:r>
      </w:hyperlink>
      <w:r>
        <w:t xml:space="preserve">).</w:t>
      </w: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spacing w:after="120"/>
      </w:pPr>
      <w:r>
        <w:rPr>
          <w:b/>
          <w:bCs/>
        </w:rPr>
        <w:t xml:space="preserve">3. Multiple choice</w:t>
      </w:r>
    </w:p>
    <w:p>
      <w:pPr>
        <w:spacing w:after="120"/>
      </w:pPr>
      <w:r>
        <w:t xml:space="preserve">Which of the following is NOT one of the practices used to manage conflict during physical activity? (</w:t>
      </w:r>
      <w:hyperlink w:history="1" r:id="rIdaocoisfwp8wn9pavuqbx8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spacing w:after="120"/>
      </w:pPr>
      <w:r>
        <w:t xml:space="preserve">A) Listening to understand the other person's point of view</w:t>
      </w:r>
      <w:r>
        <w:br/>
        <w:t xml:space="preserve"/>
      </w:r>
      <w:r>
        <w:t xml:space="preserve">B) Ignoring the problem until the game ends</w:t>
      </w:r>
      <w:r>
        <w:br/>
        <w:t xml:space="preserve"/>
      </w:r>
      <w:r>
        <w:t xml:space="preserve">C) Clarifying facts and understanding what happened</w:t>
      </w:r>
      <w:r>
        <w:br/>
        <w:t xml:space="preserve"/>
      </w:r>
      <w:r>
        <w:t xml:space="preserve">D) Proposing a solution everyone can agree to</w:t>
      </w:r>
    </w:p>
    <w:p>
      <w:pPr>
        <w:spacing w:after="120"/>
      </w:pPr>
      <w:r>
        <w:t xml:space="preserve">Circle your answer: A B C D</w:t>
      </w:r>
    </w:p>
    <w:p>
      <w:pPr>
        <w:spacing w:after="120"/>
      </w:pPr>
      <w:r>
        <w:rPr>
          <w:b/>
          <w:bCs/>
        </w:rPr>
        <w:t xml:space="preserve">4. Fill in the blank</w:t>
      </w:r>
    </w:p>
    <w:p>
      <w:pPr>
        <w:spacing w:after="120"/>
      </w:pPr>
      <w:r>
        <w:t xml:space="preserve">Creativity in movement can be supported by adding ______________________ or by changing the ______________________ and ______________________ of a movement. (</w:t>
      </w:r>
      <w:hyperlink w:history="1" r:id="rIdehrskk4dmthxywsywfaom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5. Short response</w:t>
      </w:r>
    </w:p>
    <w:p>
      <w:pPr>
        <w:spacing w:after="120"/>
      </w:pPr>
      <w:r>
        <w:t xml:space="preserve">Think of a time during a game or team activity when a disagreement happened (for example, a call on whether the ball was in or out). Describe:</w:t>
      </w:r>
    </w:p>
    <w:p>
      <w:pPr>
        <w:spacing w:after="120"/>
      </w:pPr>
      <w:r>
        <w:t xml:space="preserve">a) What caused the conflict:</w:t>
      </w:r>
    </w:p>
    <w:p>
      <w:pPr>
        <w:pBdr>
          <w:bottom w:val="single" w:color="cccccc" w:sz="6"/>
        </w:pBdr>
      </w:pPr>
    </w:p>
    <w:p>
      <w:pPr>
        <w:spacing w:after="120"/>
      </w:pPr>
      <w:r>
        <w:t xml:space="preserve">b) One practice from Exercise 3's list that could have helped resolve it:</w:t>
      </w:r>
    </w:p>
    <w:p>
      <w:pPr>
        <w:pBdr>
          <w:bottom w:val="single" w:color="cccccc" w:sz="6"/>
        </w:pBdr>
      </w:pPr>
    </w:p>
    <w:p>
      <w:pPr>
        <w:spacing w:after="120"/>
      </w:pPr>
      <w:r>
        <w:t xml:space="preserve">c) Why teamwork requires collaboration to reach that resolution (</w:t>
      </w:r>
      <w:hyperlink w:history="1" r:id="rIdffurpvox7mbgtebqmp9k_">
        <w:r>
          <w:rPr>
            <w:color w:val="1e3a8a"/>
            <w:u w:val="single"/>
          </w:rPr>
          <w:t xml:space="preserve">Understanding</w:t>
        </w:r>
      </w:hyperlink>
      <w:r>
        <w:t xml:space="preserve">):</w:t>
      </w:r>
    </w:p>
    <w:p>
      <w:pPr>
        <w:pBdr>
          <w:bottom w:val="single" w:color="cccccc" w:sz="6"/>
        </w:pBdr>
      </w:pPr>
    </w:p>
    <w:p>
      <w:pPr>
        <w:spacing w:after="120"/>
      </w:pPr>
      <w:r>
        <w:rPr>
          <w:b/>
          <w:bCs/>
        </w:rPr>
        <w:t xml:space="preserve">6. True or False</w:t>
      </w:r>
    </w:p>
    <w:p>
      <w:pPr>
        <w:spacing w:after="120"/>
      </w:pPr>
      <w:r>
        <w:t xml:space="preserve">Circle True or False for each statement.</w:t>
      </w:r>
    </w:p>
    <w:p>
      <w:pPr>
        <w:spacing w:after="120"/>
      </w:pPr>
      <w:r>
        <w:t xml:space="preserve">a) Individuals and groups can experience conflict differently in cooperative versus competitive situations. True / False (</w:t>
      </w:r>
      <w:hyperlink w:history="1" r:id="rIdql9v5e3ly9am6vhlgq0gj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spacing w:after="120"/>
      </w:pPr>
      <w:r>
        <w:t xml:space="preserve">b) Dynamic physical activities are highly structured and never require quick decisions. True / False (</w:t>
      </w:r>
      <w:hyperlink w:history="1" r:id="rIdxptjomgq8mee_tl6jkr8x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spacing w:after="120"/>
      </w:pPr>
      <w:r>
        <w:t xml:space="preserve">c) Movement patterns can be adjusted to improve accuracy and speed. True / False (</w:t>
      </w:r>
      <w:hyperlink w:history="1" r:id="rIdqljfgcvcnlit8zjrmux0_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spacing w:after="120"/>
      </w:pPr>
      <w:r>
        <w:t xml:space="preserve">d) A team's success cannot be affected by how well members manage conflict. True / False (</w:t>
      </w:r>
      <w:hyperlink w:history="1" r:id="rIdsc6zz6msrvnzhxsfdpu7e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a) A, b) B, c) A, d) B</w:t>
      </w:r>
    </w:p>
    <w:p>
      <w:pPr>
        <w:pStyle w:val="ListParagraph"/>
        <w:numPr>
          <w:ilvl w:val="0"/>
          <w:numId w:val="2"/>
        </w:numPr>
      </w:pPr>
      <w:r>
        <w:t xml:space="preserve">Any reasonable answer showing transfer of a movement pattern between two activities (for example, an overhand throwing motion used in both baseball and a javelin-style toss) is correct, per </w:t>
      </w:r>
      <w:hyperlink w:history="1" r:id="rId3tngzryzwrpocpgbcmhib">
        <w:r>
          <w:rPr>
            <w:color w:val="1e3a8a"/>
            <w:u w:val="single"/>
          </w:rPr>
          <w:t xml:space="preserve">Understanding</w:t>
        </w:r>
      </w:hyperlink>
      <w:r>
        <w:t xml:space="preserve">.</w:t>
      </w:r>
    </w:p>
    <w:p>
      <w:pPr>
        <w:pStyle w:val="ListParagraph"/>
        <w:numPr>
          <w:ilvl w:val="0"/>
          <w:numId w:val="2"/>
        </w:numPr>
      </w:pPr>
      <w:r>
        <w:t xml:space="preserve">B</w:t>
      </w:r>
    </w:p>
    <w:p>
      <w:pPr>
        <w:pStyle w:val="ListParagraph"/>
        <w:numPr>
          <w:ilvl w:val="0"/>
          <w:numId w:val="2"/>
        </w:numPr>
      </w:pPr>
      <w:r>
        <w:t xml:space="preserve">objects; tempo; rhythm (</w:t>
      </w:r>
      <w:hyperlink w:history="1" r:id="rId7bm_d1zkrg7zcmtxsyske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Answers will vary; look for a clear cause, a named conflict-resolution practice from </w:t>
      </w:r>
      <w:hyperlink w:history="1" r:id="rIdcmfsmc1hzth56w7siqxud">
        <w:r>
          <w:rPr>
            <w:color w:val="1e3a8a"/>
            <w:u w:val="single"/>
          </w:rPr>
          <w:t xml:space="preserve">Knowledge</w:t>
        </w:r>
      </w:hyperlink>
      <w:r>
        <w:t xml:space="preserve">, and an explanation connecting collaboration to resolution per </w:t>
      </w:r>
      <w:hyperlink w:history="1" r:id="rIdgqnqyrvw6szekceuptqwb">
        <w:r>
          <w:rPr>
            <w:color w:val="1e3a8a"/>
            <w:u w:val="single"/>
          </w:rPr>
          <w:t xml:space="preserve">Understanding</w:t>
        </w:r>
      </w:hyperlink>
      <w:r>
        <w:t xml:space="preserve">.</w:t>
      </w:r>
    </w:p>
    <w:p>
      <w:pPr>
        <w:pStyle w:val="ListParagraph"/>
        <w:numPr>
          <w:ilvl w:val="0"/>
          <w:numId w:val="2"/>
        </w:numPr>
      </w:pPr>
      <w:r>
        <w:t xml:space="preserve">a) True, b) False, c) True, d) False</w:t>
      </w:r>
    </w:p>
    <w:p/>
    <w:p>
      <w:r>
        <w:rPr>
          <w:color w:val="888888"/>
          <w:sz w:val="16"/>
          <w:szCs w:val="16"/>
        </w:rPr>
        <w:t xml:space="preserve">AILI homework sheet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h1k8rz7rtc_50cdznmex" Type="http://schemas.openxmlformats.org/officeDocument/2006/relationships/hyperlink" Target="https://goa-cc-uat-aili-app-001.azurewebsites.net/explore/node/5000" TargetMode="External"/><Relationship Id="rIdabdxcujkwgezj4faz9wvs" Type="http://schemas.openxmlformats.org/officeDocument/2006/relationships/hyperlink" Target="https://goa-cc-uat-aili-app-001.azurewebsites.net/explore/node/5014" TargetMode="External"/><Relationship Id="rId1r3ebfmnhiwa8iqpbygkl" Type="http://schemas.openxmlformats.org/officeDocument/2006/relationships/hyperlink" Target="https://goa-cc-uat-aili-app-001.azurewebsites.net/explore/node/5003" TargetMode="External"/><Relationship Id="rIdaocoisfwp8wn9pavuqbx8" Type="http://schemas.openxmlformats.org/officeDocument/2006/relationships/hyperlink" Target="https://goa-cc-uat-aili-app-001.azurewebsites.net/explore/node/5016" TargetMode="External"/><Relationship Id="rIdehrskk4dmthxywsywfaom" Type="http://schemas.openxmlformats.org/officeDocument/2006/relationships/hyperlink" Target="https://goa-cc-uat-aili-app-001.azurewebsites.net/explore/node/5010" TargetMode="External"/><Relationship Id="rIdffurpvox7mbgtebqmp9k_" Type="http://schemas.openxmlformats.org/officeDocument/2006/relationships/hyperlink" Target="https://goa-cc-uat-aili-app-001.azurewebsites.net/explore/node/5017" TargetMode="External"/><Relationship Id="rIdql9v5e3ly9am6vhlgq0gj" Type="http://schemas.openxmlformats.org/officeDocument/2006/relationships/hyperlink" Target="https://goa-cc-uat-aili-app-001.azurewebsites.net/explore/node/5020" TargetMode="External"/><Relationship Id="rIdxptjomgq8mee_tl6jkr8x" Type="http://schemas.openxmlformats.org/officeDocument/2006/relationships/hyperlink" Target="https://goa-cc-uat-aili-app-001.azurewebsites.net/explore/node/5006" TargetMode="External"/><Relationship Id="rIdqljfgcvcnlit8zjrmux0_" Type="http://schemas.openxmlformats.org/officeDocument/2006/relationships/hyperlink" Target="https://goa-cc-uat-aili-app-001.azurewebsites.net/explore/node/5008" TargetMode="External"/><Relationship Id="rIdsc6zz6msrvnzhxsfdpu7e" Type="http://schemas.openxmlformats.org/officeDocument/2006/relationships/hyperlink" Target="https://goa-cc-uat-aili-app-001.azurewebsites.net/explore/node/5016" TargetMode="External"/><Relationship Id="rId3tngzryzwrpocpgbcmhib" Type="http://schemas.openxmlformats.org/officeDocument/2006/relationships/hyperlink" Target="https://goa-cc-uat-aili-app-001.azurewebsites.net/explore/node/5003" TargetMode="External"/><Relationship Id="rId7bm_d1zkrg7zcmtxsyske" Type="http://schemas.openxmlformats.org/officeDocument/2006/relationships/hyperlink" Target="https://goa-cc-uat-aili-app-001.azurewebsites.net/explore/node/5010" TargetMode="External"/><Relationship Id="rIdcmfsmc1hzth56w7siqxud" Type="http://schemas.openxmlformats.org/officeDocument/2006/relationships/hyperlink" Target="https://goa-cc-uat-aili-app-001.azurewebsites.net/explore/node/5016" TargetMode="External"/><Relationship Id="rIdgqnqyrvw6szekceuptqwb" Type="http://schemas.openxmlformats.org/officeDocument/2006/relationships/hyperlink" Target="https://goa-cc-uat-aili-app-001.azurewebsites.net/explore/node/5017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Movement Skills and Healthy Relationships</dc:title>
  <dc:creator>AILI</dc:creator>
  <cp:lastModifiedBy>Un-named</cp:lastModifiedBy>
  <cp:revision>1</cp:revision>
  <dcterms:created xsi:type="dcterms:W3CDTF">2026-10-04T09:50:47.585Z</dcterms:created>
  <dcterms:modified xsi:type="dcterms:W3CDTF">2026-10-04T09:50:47.585Z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