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Calorimetry Detective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Clean labelled diagram in the style of a textbook figure illustrating Enthalpy changes and calorimetry: the equipment, materials and key" title="Figure 1: Clean labelled diagram in the style of a textbook figure illustrating Enthalpy changes and calorimetry: the equipment, materials and 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puzzle challenges you to apply the heat transfer equation Q = mcΔt and interpret enthalpy data from a calorimetry experiment (</w:t>
      </w:r>
      <w:hyperlink w:history="1" r:id="rIdpcko1qkwsj52dd4pktoh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fzze9v99pozfxg6nm8n4">
        <w:r>
          <w:rPr>
            <w:color w:val="1e3a8a"/>
            <w:u w:val="single"/>
          </w:rPr>
          <w:t xml:space="preserve">Outcome</w:t>
        </w:r>
      </w:hyperlink>
      <w:r>
        <w:t xml:space="preserve">). You will determine energy changes in chemical reactions by working backwards from thermal measurements (</w:t>
      </w:r>
      <w:hyperlink w:history="1" r:id="rIdfw_50elgxy6lhdhrkwqq7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A student burns a food sample in a calorimeter. The calorimeter contains 200 grams of water. Before the reaction, the water temperature is 22°C. After the reaction, the water temperature rises to 38°C.</w:t>
      </w:r>
    </w:p>
    <w:p>
      <w:pPr>
        <w:spacing w:after="120"/>
      </w:pPr>
      <w:r>
        <w:t xml:space="preserve">The student then repeats the experiment with a different food sample of the same mass. This time the water temperature rises from 22°C to 45°C.</w:t>
      </w:r>
    </w:p>
    <w:p>
      <w:pPr>
        <w:spacing w:after="120"/>
      </w:pPr>
      <w:r>
        <w:t xml:space="preserve">The specific heat capacity of water is 4.18 J/(g·°C).</w:t>
      </w:r>
    </w:p>
    <w:p>
      <w:pPr>
        <w:spacing w:after="120"/>
      </w:pPr>
      <w:r>
        <w:rPr>
          <w:b/>
          <w:bCs/>
        </w:rPr>
        <w:t xml:space="preserve">Your task:</w:t>
      </w:r>
      <w:r>
        <w:t xml:space="preserve"> Calculate the heat released by each food sample. Then determine which sample released more energy per gram of food burned, and by how much (in joules).</w:t>
      </w:r>
    </w:p>
    <w:p>
      <w:pPr>
        <w:pStyle w:val="Heading2"/>
      </w:pPr>
      <w:r>
        <w:t xml:space="preserve">Hints</w:t>
      </w:r>
    </w:p>
    <w:p>
      <w:pPr>
        <w:spacing w:after="120"/>
      </w:pPr>
      <w:r>
        <w:rPr>
          <w:b/>
          <w:bCs/>
        </w:rPr>
        <w:t xml:space="preserve">Hint 1:</w:t>
      </w:r>
      <w:r>
        <w:t xml:space="preserve"> Use the equation Q = mcΔt for each trial. Remember that ΔT is the change in temperature, not the final temperature.</w:t>
      </w:r>
    </w:p>
    <w:p>
      <w:pPr>
        <w:spacing w:after="120"/>
      </w:pPr>
      <w:r>
        <w:rPr>
          <w:b/>
          <w:bCs/>
        </w:rPr>
        <w:t xml:space="preserve">Hint 2:</w:t>
      </w:r>
      <w:r>
        <w:t xml:space="preserve"> The mass of water is the same in both trials. The specific heat capacity is the same. Only the temperature change differs between the two experiments.</w:t>
      </w:r>
    </w:p>
    <w:p>
      <w:pPr>
        <w:spacing w:after="120"/>
      </w:pPr>
      <w:r>
        <w:rPr>
          <w:b/>
          <w:bCs/>
        </w:rPr>
        <w:t xml:space="preserve">Hint 3:</w:t>
      </w:r>
      <w:r>
        <w:t xml:space="preserve"> Once you have calculated Q for each sample, compare the two values. The difference between them is the additional energy released by the second sample.</w:t>
      </w:r>
    </w:p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First sample:</w:t>
      </w:r>
      <w:r>
        <w:br/>
        <w:t xml:space="preserve"/>
      </w:r>
      <w:r>
        <w:t xml:space="preserve">ΔT = 38°C − 22°C = 16°C</w:t>
      </w:r>
      <w:r>
        <w:br/>
        <w:t xml:space="preserve"/>
      </w:r>
      <w:r>
        <w:t xml:space="preserve">Q = mcΔt = 200 g × 4.18 J/(g·°C) × 16°C = 13,376 J</w:t>
      </w:r>
    </w:p>
    <w:p>
      <w:pPr>
        <w:spacing w:after="120"/>
      </w:pPr>
      <w:r>
        <w:rPr>
          <w:b/>
          <w:bCs/>
        </w:rPr>
        <w:t xml:space="preserve">Second sample:</w:t>
      </w:r>
      <w:r>
        <w:br/>
        <w:t xml:space="preserve"/>
      </w:r>
      <w:r>
        <w:t xml:space="preserve">ΔT = 45°C − 22°C = 23°C</w:t>
      </w:r>
      <w:r>
        <w:br/>
        <w:t xml:space="preserve"/>
      </w:r>
      <w:r>
        <w:t xml:space="preserve">Q = mcΔt = 200 g × 4.18 J/(g·°C) × 23°C = 19,228 J</w:t>
      </w:r>
    </w:p>
    <w:p>
      <w:pPr>
        <w:spacing w:after="120"/>
      </w:pPr>
      <w:r>
        <w:rPr>
          <w:b/>
          <w:bCs/>
        </w:rPr>
        <w:t xml:space="preserve">Difference:</w:t>
      </w:r>
      <w:r>
        <w:br/>
        <w:t xml:space="preserve"/>
      </w:r>
      <w:r>
        <w:t xml:space="preserve">19,228 J − 13,376 J = 5,852 J</w:t>
      </w:r>
    </w:p>
    <w:p>
      <w:pPr>
        <w:spacing w:after="120"/>
      </w:pPr>
      <w:r>
        <w:t xml:space="preserve">The second food sample released 5,852 joules more energy than the first sample.</w:t>
      </w:r>
    </w:p>
    <w:p>
      <w:pPr>
        <w:spacing w:after="120"/>
      </w:pPr>
      <w:r>
        <w:rPr>
          <w:b/>
          <w:bCs/>
        </w:rPr>
        <w:t xml:space="preserve">Reasoning:</w:t>
      </w:r>
      <w:r>
        <w:t xml:space="preserve"> Calorimetry measures the heat transferred from a chemical reaction to the surroundings (the water). The larger the temperature change in the water, the more heat was released by the reaction. By applying Q = mcΔt to both trials and comparing the results, you determine that the second food sample is a more energy-dense fuel (</w:t>
      </w:r>
      <w:hyperlink w:history="1" r:id="rId3axpkkuijtq7djsroj4-m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kqk6iisif2bjtbnpf2b-">
        <w:r>
          <w:rPr>
            <w:color w:val="1e3a8a"/>
            <w:u w:val="single"/>
          </w:rPr>
          <w:t xml:space="preserve">Outcome</w:t>
        </w:r>
      </w:hyperlink>
      <w:r>
        <w:t xml:space="preserve">). This type of calculation is central to determining enthalpy changes from experimental data (</w:t>
      </w:r>
      <w:hyperlink w:history="1" r:id="rIdwv3c9y7avb4wlyxj2kqy1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ko1qkwsj52dd4pktohq" Type="http://schemas.openxmlformats.org/officeDocument/2006/relationships/hyperlink" Target="https://goa-cc-uat-aili-app-001.azurewebsites.net/explore/node/23634" TargetMode="External"/><Relationship Id="rIdbfzze9v99pozfxg6nm8n4" Type="http://schemas.openxmlformats.org/officeDocument/2006/relationships/hyperlink" Target="https://goa-cc-uat-aili-app-001.azurewebsites.net/explore/node/23641" TargetMode="External"/><Relationship Id="rIdfw_50elgxy6lhdhrkwqq7" Type="http://schemas.openxmlformats.org/officeDocument/2006/relationships/hyperlink" Target="https://goa-cc-uat-aili-app-001.azurewebsites.net/explore/node/23633" TargetMode="External"/><Relationship Id="rId3axpkkuijtq7djsroj4-m" Type="http://schemas.openxmlformats.org/officeDocument/2006/relationships/hyperlink" Target="https://goa-cc-uat-aili-app-001.azurewebsites.net/explore/node/23634" TargetMode="External"/><Relationship Id="rIdukqk6iisif2bjtbnpf2b-" Type="http://schemas.openxmlformats.org/officeDocument/2006/relationships/hyperlink" Target="https://goa-cc-uat-aili-app-001.azurewebsites.net/explore/node/23641" TargetMode="External"/><Relationship Id="rIdwv3c9y7avb4wlyxj2kqy1" Type="http://schemas.openxmlformats.org/officeDocument/2006/relationships/hyperlink" Target="https://goa-cc-uat-aili-app-001.azurewebsites.net/explore/node/23638" TargetMode="External"/><Relationship Id="rId7" Type="http://schemas.openxmlformats.org/officeDocument/2006/relationships/image" Target="media/605fffc26f11ff77901eebe162428b1a037e95e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Calorimetry Detective</dc:title>
  <dc:creator>AILI</dc:creator>
  <cp:lastModifiedBy>Un-named</cp:lastModifiedBy>
  <cp:revision>1</cp:revision>
  <dcterms:created xsi:type="dcterms:W3CDTF">2026-10-04T22:19:07.274Z</dcterms:created>
  <dcterms:modified xsi:type="dcterms:W3CDTF">2026-10-04T22:19:07.274Z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