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Fractions and Decimals: Connecting Two Ways to Show Parts</w:t>
      </w:r>
    </w:p>
    <w:p>
      <w:pPr>
        <w:spacing w:after="120"/>
      </w:pPr>
      <w:r>
        <w:t xml:space="preserve">Discover how fractions and decimals are two languages for the same idea.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baker's kitchen with a mixing bowl on a counter" title="Figure 1: A baker's kitchen with a mixing bowl on a cou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We are learning to understand that fractions and decimals represent the same numbers and to convert between them.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I can express a fraction as a decimal number when the denominator is 10 or 100 (</w:t>
      </w:r>
      <w:hyperlink w:history="1" r:id="rId-fj6pyetcuwgf4lnwbtvr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I can express a decimal number as a fraction (</w:t>
      </w:r>
      <w:hyperlink w:history="1" r:id="rId4xak5orhemmpkgr7fmqtl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I can identify the place value of tenths and hundredths in a decimal number (</w:t>
      </w:r>
      <w:hyperlink w:history="1" r:id="rId9wowu7qslscfg5wdl6ngr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I can recognize that fractions and decimal numbers can represent the same number (</w:t>
      </w:r>
      <w:hyperlink w:history="1" r:id="rIdgyv8vxjxmepnf5pl41ffw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apply place value to decimal numbers (</w:t>
      </w:r>
      <w:hyperlink w:history="1" r:id="rId-u6o7h2lny1rko8rjym2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Students apply equivalence to the interpretation of fractions (</w:t>
      </w:r>
      <w:hyperlink w:history="1" r:id="rIdal8k4fmlz92f5lrgncbzj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Decimal numbers are fractions with denominators of 10, 100, etc. (</w:t>
      </w:r>
      <w:hyperlink w:history="1" r:id="rId0enxv5yi3c-ss87ggi1rs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n9gu1vj6orffqqjadkf4w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t xml:space="preserve">Fractions and decimal numbers can represent the same number (</w:t>
      </w:r>
      <w:hyperlink w:history="1" r:id="rIdq1tirzlv_i3a09cf4pszl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Base-10 blocks or grid paper (10 × 10 squares printed or drawn)</w:t>
      </w:r>
    </w:p>
    <w:p>
      <w:pPr>
        <w:pStyle w:val="ListParagraph"/>
        <w:numPr>
          <w:ilvl w:val="0"/>
          <w:numId w:val="1"/>
        </w:numPr>
      </w:pPr>
      <w:r>
        <w:t xml:space="preserve">Fraction strips (paper or card showing tenths and hundredths)</w:t>
      </w:r>
    </w:p>
    <w:p>
      <w:pPr>
        <w:pStyle w:val="ListParagraph"/>
        <w:numPr>
          <w:ilvl w:val="0"/>
          <w:numId w:val="1"/>
        </w:numPr>
      </w:pPr>
      <w:r>
        <w:t xml:space="preserve">Number line (0 to 2, marked in tenths) on poster or whiteboard</w:t>
      </w:r>
    </w:p>
    <w:p>
      <w:pPr>
        <w:pStyle w:val="ListParagraph"/>
        <w:numPr>
          <w:ilvl w:val="0"/>
          <w:numId w:val="1"/>
        </w:numPr>
      </w:pPr>
      <w:r>
        <w:t xml:space="preserve">Index cards with decimal and fraction pairs</w:t>
      </w:r>
    </w:p>
    <w:p>
      <w:pPr>
        <w:pStyle w:val="ListParagraph"/>
        <w:numPr>
          <w:ilvl w:val="0"/>
          <w:numId w:val="1"/>
        </w:numPr>
      </w:pPr>
      <w:r>
        <w:t xml:space="preserve">Coins (real or play) for money examples</w:t>
      </w:r>
    </w:p>
    <w:p>
      <w:pPr>
        <w:pStyle w:val="ListParagraph"/>
        <w:numPr>
          <w:ilvl w:val="0"/>
          <w:numId w:val="1"/>
        </w:numPr>
      </w:pPr>
      <w:r>
        <w:t xml:space="preserve">Worksheet with grid squares (hundredths grids)</w:t>
      </w:r>
    </w:p>
    <w:p>
      <w:pPr>
        <w:pStyle w:val="Heading2"/>
      </w:pPr>
      <w:r>
        <w:t xml:space="preserve">Lesson sequence</w:t>
      </w:r>
    </w:p>
    <w:p>
      <w:pPr>
        <w:pStyle w:val="Heading3"/>
      </w:pPr>
      <w:r>
        <w:t xml:space="preserve">1. Hook (5 minutes)</w:t>
      </w:r>
    </w:p>
    <w:p>
      <w:pPr>
        <w:spacing w:after="120"/>
      </w:pPr>
      <w:r>
        <w:t xml:space="preserve">Show two containers of juice. One is labeled 1/10 full. The other is labeled 0.1 full. Ask the class: Are these the same amount, or different?</w:t>
      </w:r>
    </w:p>
    <w:p>
      <w:pPr>
        <w:spacing w:after="120"/>
      </w:pPr>
      <w:r>
        <w:t xml:space="preserve">Take responses. Do not confirm yet. Say: By the end of this lesson, you will know the answer and why.</w:t>
      </w:r>
    </w:p>
    <w:p>
      <w:pPr>
        <w:pStyle w:val="Heading3"/>
      </w:pPr>
      <w:r>
        <w:t xml:space="preserve">2. Direct instruction: Tenths (8 minutes)</w:t>
      </w:r>
    </w:p>
    <w:p>
      <w:pPr>
        <w:spacing w:after="120"/>
      </w:pPr>
      <w:r>
        <w:t xml:space="preserve">Draw a rectangle on the board. Divide it into 10 equal parts. Shade one part.</w:t>
      </w:r>
    </w:p>
    <w:p>
      <w:pPr>
        <w:spacing w:after="120"/>
      </w:pPr>
      <w:r>
        <w:t xml:space="preserve">Say: This shape is divided into 10 equal parts. One part is shaded. We can write this as a fraction: 1/10 (one-tenth). We can also write it as a decimal: 0.1.</w:t>
      </w:r>
    </w:p>
    <w:p>
      <w:pPr>
        <w:spacing w:after="120"/>
      </w:pPr>
      <w:r>
        <w:t xml:space="preserve">Write both on the board side by side: 1/10 = 0.1</w:t>
      </w:r>
    </w:p>
    <w:p>
      <w:pPr>
        <w:spacing w:after="120"/>
      </w:pPr>
      <w:r>
        <w:t xml:space="preserve">Shade 3 more parts. Say: Now we have 4 parts shaded out of 10. That is 4/10 (four-tenths). As a decimal, we write 0.4.</w:t>
      </w:r>
    </w:p>
    <w:p>
      <w:pPr>
        <w:spacing w:after="120"/>
      </w:pPr>
      <w:r>
        <w:t xml:space="preserve">Write: 4/10 = 0.4</w:t>
      </w:r>
    </w:p>
    <w:p>
      <w:pPr>
        <w:spacing w:after="120"/>
      </w:pPr>
      <w:r>
        <w:t xml:space="preserve">Point to the decimal point. Say: The decimal point separates the whole number from the parts. In 0.4, there are zero wholes and four-tenths (</w:t>
      </w:r>
      <w:hyperlink w:history="1" r:id="rIdsrqm6pw9rd5s2p3rtu0w8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Ask: What fraction and decimal does this show? (Shade 7 parts.) Wait for responses. Confirm: 7/10 = 0.7.</w:t>
      </w:r>
    </w:p>
    <w:p>
      <w:pPr>
        <w:pStyle w:val="Heading3"/>
      </w:pPr>
      <w:r>
        <w:t xml:space="preserve">3. Direct instruction: Hundredths (8 minutes)</w:t>
      </w:r>
    </w:p>
    <w:p>
      <w:pPr>
        <w:spacing w:after="120"/>
      </w:pPr>
      <w:r>
        <w:t xml:space="preserve">Display a 10 × 10 grid (100 small squares).</w:t>
      </w:r>
    </w:p>
    <w:p>
      <w:pPr>
        <w:spacing w:after="120"/>
      </w:pPr>
      <w:r>
        <w:t xml:space="preserve">Say: This grid has 100 equal squares. If we shade one square, we have 1/100 (one-hundredth). As a decimal, we write 0.01.</w:t>
      </w:r>
    </w:p>
    <w:p>
      <w:pPr>
        <w:spacing w:after="120"/>
      </w:pPr>
      <w:r>
        <w:t xml:space="preserve">Write: 1/100 = 0.01</w:t>
      </w:r>
    </w:p>
    <w:p>
      <w:pPr>
        <w:spacing w:after="120"/>
      </w:pPr>
      <w:r>
        <w:t xml:space="preserve">Shade 25 squares in a block.</w:t>
      </w:r>
    </w:p>
    <w:p>
      <w:pPr>
        <w:spacing w:after="120"/>
      </w:pPr>
      <w:r>
        <w:t xml:space="preserve">Say: We have 25 squares shaded out of 100. That is 25/100 (twenty-five hundredths). As a decimal, we write 0.25.</w:t>
      </w:r>
    </w:p>
    <w:p>
      <w:pPr>
        <w:spacing w:after="120"/>
      </w:pPr>
      <w:r>
        <w:t xml:space="preserve">Write: 25/100 = 0.25</w:t>
      </w:r>
    </w:p>
    <w:p>
      <w:pPr>
        <w:spacing w:after="120"/>
      </w:pPr>
      <w:r>
        <w:t xml:space="preserve">Point to the decimal. Say: The first digit after the decimal point is tenths. The second digit is hundredths (</w:t>
      </w:r>
      <w:hyperlink w:history="1" r:id="rIdfl1hfj_6jza5ujadtc0ni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In 0.25, the 2 means two-tenths, and the 5 means five hundredths. Together they make twenty-five hundredths.</w:t>
      </w:r>
    </w:p>
    <w:p>
      <w:pPr>
        <w:spacing w:after="120"/>
      </w:pPr>
      <w:r>
        <w:t xml:space="preserve">Shade 50 squares.</w:t>
      </w:r>
    </w:p>
    <w:p>
      <w:pPr>
        <w:spacing w:after="120"/>
      </w:pPr>
      <w:r>
        <w:t xml:space="preserve">Ask: What fraction and decimal does this show? (Wait for responses.) Confirm: 50/100 = 0.50.</w:t>
      </w:r>
    </w:p>
    <w:p>
      <w:pPr>
        <w:spacing w:after="120"/>
      </w:pPr>
      <w:r>
        <w:t xml:space="preserve">Say: Notice that 50/100 is the same as 5/10. Both equal 0.5. Fractions and decimals that look different can be the same number (</w:t>
      </w:r>
      <w:hyperlink w:history="1" r:id="rIdj0h4pbmbvhtpvnh0cqeij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3"/>
      </w:pPr>
      <w:r>
        <w:t xml:space="preserve">4. Guided practice: Fraction to decimal (7 minutes)</w:t>
      </w:r>
    </w:p>
    <w:p>
      <w:pPr>
        <w:spacing w:after="120"/>
      </w:pPr>
      <w:r>
        <w:t xml:space="preserve">Display a number line from 0 to 1, marked in tenths (0, 0.1, 0.2, 0.3, 0.4, 0.5, 0.6, 0.7, 0.8, 0.9, 1.0).</w:t>
      </w:r>
    </w:p>
    <w:p>
      <w:pPr>
        <w:spacing w:after="120"/>
      </w:pPr>
      <w:r>
        <w:t xml:space="preserve">Say: I will name a fraction. You point to where it sits on the number line and tell me the decimal.</w:t>
      </w:r>
    </w:p>
    <w:p>
      <w:pPr>
        <w:spacing w:after="120"/>
      </w:pPr>
      <w:r>
        <w:t xml:space="preserve">Call out: 3/10. (Students point to 0.3.) Confirm: 3/10 = 0.3.</w:t>
      </w:r>
    </w:p>
    <w:p>
      <w:pPr>
        <w:spacing w:after="120"/>
      </w:pPr>
      <w:r>
        <w:t xml:space="preserve">Call out: 6/10. (Students point to 0.6.) Confirm: 6/10 = 0.6.</w:t>
      </w:r>
    </w:p>
    <w:p>
      <w:pPr>
        <w:spacing w:after="120"/>
      </w:pPr>
      <w:r>
        <w:t xml:space="preserve">Call out: 8/10. (Students point to 0.8.) Confirm: 8/10 = 0.8.</w:t>
      </w:r>
    </w:p>
    <w:p>
      <w:pPr>
        <w:spacing w:after="120"/>
      </w:pPr>
      <w:r>
        <w:t xml:space="preserve">Now show a 10 × 10 grid on the board. Shade 35 squares.</w:t>
      </w:r>
    </w:p>
    <w:p>
      <w:pPr>
        <w:spacing w:after="120"/>
      </w:pPr>
      <w:r>
        <w:t xml:space="preserve">Say: How many squares are shaded? (35.) How many squares are there altogether? (100.) So the fraction is 35/100. What is the decimal?</w:t>
      </w:r>
    </w:p>
    <w:p>
      <w:pPr>
        <w:spacing w:after="120"/>
      </w:pPr>
      <w:r>
        <w:t xml:space="preserve">Guide students to say: 0.35.</w:t>
      </w:r>
    </w:p>
    <w:p>
      <w:pPr>
        <w:spacing w:after="120"/>
      </w:pPr>
      <w:r>
        <w:t xml:space="preserve">Write: 35/100 = 0.35</w:t>
      </w:r>
    </w:p>
    <w:p>
      <w:pPr>
        <w:spacing w:after="120"/>
      </w:pPr>
      <w:r>
        <w:t xml:space="preserve">Shade a different grid to show 72 squares shaded.</w:t>
      </w:r>
    </w:p>
    <w:p>
      <w:pPr>
        <w:spacing w:after="120"/>
      </w:pPr>
      <w:r>
        <w:t xml:space="preserve">Ask: What is the fraction? (72/100.) What is the decimal? (0.72.) Confirm both.</w:t>
      </w:r>
    </w:p>
    <w:p>
      <w:pPr>
        <w:pStyle w:val="Heading3"/>
      </w:pPr>
      <w:r>
        <w:t xml:space="preserve">5. Guided practice: Decimal to fraction (5 minutes)</w:t>
      </w:r>
    </w:p>
    <w:p>
      <w:pPr>
        <w:spacing w:after="120"/>
      </w:pPr>
      <w:r>
        <w:t xml:space="preserve">Say: Now I will name a decimal. Students apply place value to decimal numbers.</w:t>
      </w:r>
    </w:p>
    <w:p>
      <w:pPr>
        <w:spacing w:after="120"/>
      </w:pPr>
      <w:r>
        <w:t xml:space="preserve">Say: 0.4. What fraction is this? (4/10.) Confirm: 0.4 = 4/10.</w:t>
      </w:r>
    </w:p>
    <w:p>
      <w:pPr>
        <w:spacing w:after="120"/>
      </w:pPr>
      <w:r>
        <w:t xml:space="preserve">Say: 0.7. What fraction is this? (7/10.) Confirm: 0.7 = 7/10.</w:t>
      </w:r>
    </w:p>
    <w:p>
      <w:pPr>
        <w:spacing w:after="120"/>
      </w:pPr>
      <w:r>
        <w:t xml:space="preserve">Say: 0.15. What fraction is this? (15/100.) Confirm: 0.15 = 15/100.</w:t>
      </w:r>
    </w:p>
    <w:p>
      <w:pPr>
        <w:spacing w:after="120"/>
      </w:pPr>
      <w:r>
        <w:t xml:space="preserve">Say: 0.60. What fraction is this? (60/100.) Confirm: 0.60 = 60/100. Can we simplify this? Yes, 60/100 = 6/10.</w:t>
      </w:r>
    </w:p>
    <w:p>
      <w:pPr>
        <w:pStyle w:val="Heading3"/>
      </w:pPr>
      <w:r>
        <w:t xml:space="preserve">6. Independent practice (5 minutes)</w:t>
      </w:r>
    </w:p>
    <w:p>
      <w:pPr>
        <w:spacing w:after="120"/>
      </w:pPr>
      <w:r>
        <w:t xml:space="preserve">Hand out a worksheet with the following tasks:</w:t>
      </w:r>
    </w:p>
    <w:p>
      <w:pPr>
        <w:spacing w:after="120"/>
      </w:pPr>
      <w:r>
        <w:rPr>
          <w:b/>
          <w:bCs/>
        </w:rPr>
        <w:t xml:space="preserve">Task 1:</w:t>
      </w:r>
      <w:r>
        <w:t xml:space="preserve"> Draw a grid and shade it to show 0.3. Write the fraction.</w:t>
      </w:r>
    </w:p>
    <w:p>
      <w:pPr>
        <w:spacing w:after="120"/>
      </w:pPr>
      <w:r>
        <w:rPr>
          <w:b/>
          <w:bCs/>
        </w:rPr>
        <w:t xml:space="preserve">Task 2:</w:t>
      </w:r>
      <w:r>
        <w:t xml:space="preserve"> Write the decimal for 7/10.</w:t>
      </w:r>
    </w:p>
    <w:p>
      <w:pPr>
        <w:spacing w:after="120"/>
      </w:pPr>
      <w:r>
        <w:rPr>
          <w:b/>
          <w:bCs/>
        </w:rPr>
        <w:t xml:space="preserve">Task 3:</w:t>
      </w:r>
      <w:r>
        <w:t xml:space="preserve"> Write the fraction for 0.45.</w:t>
      </w:r>
    </w:p>
    <w:p>
      <w:pPr>
        <w:spacing w:after="120"/>
      </w:pPr>
      <w:r>
        <w:rPr>
          <w:b/>
          <w:bCs/>
        </w:rPr>
        <w:t xml:space="preserve">Task 4:</w:t>
      </w:r>
      <w:r>
        <w:t xml:space="preserve"> Draw a 10 × 10 grid and shade it to show 0.82. Write the fraction.</w:t>
      </w:r>
    </w:p>
    <w:p>
      <w:pPr>
        <w:spacing w:after="120"/>
      </w:pPr>
      <w:r>
        <w:rPr>
          <w:b/>
          <w:bCs/>
        </w:rPr>
        <w:t xml:space="preserve">Task 5:</w:t>
      </w:r>
      <w:r>
        <w:t xml:space="preserve"> Look at this grid (show 6/10 shaded). Write the decimal.</w:t>
      </w:r>
    </w:p>
    <w:p>
      <w:pPr>
        <w:spacing w:after="120"/>
      </w:pPr>
      <w:r>
        <w:t xml:space="preserve">Circulate. Ask students to explain their thinking as they work.</w:t>
      </w:r>
    </w:p>
    <w:p>
      <w:pPr>
        <w:pStyle w:val="Heading3"/>
      </w:pPr>
      <w:r>
        <w:t xml:space="preserve">7. Consolidation (2 minutes)</w:t>
      </w:r>
    </w:p>
    <w:p>
      <w:pPr>
        <w:spacing w:after="120"/>
      </w:pPr>
      <w:r>
        <w:t xml:space="preserve">Gather the class. Numbers, including decimal numbers, can be composed in various ways by using place value.</w:t>
      </w:r>
    </w:p>
    <w:p>
      <w:pPr>
        <w:spacing w:after="120"/>
      </w:pPr>
      <w:r>
        <w:t xml:space="preserve">Ask: Are 1/10 and 0.1 the same? (Yes.) Why? (Because 1/10 means one part out of ten, and 0.1 means one-tenth.)</w:t>
      </w:r>
    </w:p>
    <w:p>
      <w:pPr>
        <w:spacing w:after="120"/>
      </w:pPr>
      <w:r>
        <w:t xml:space="preserve">Say: Fractions and decimals are two different ways to write the same number. When the denominator is 10 or 100, it is easy to change between them (</w:t>
      </w:r>
      <w:hyperlink w:history="1" r:id="rIdwn5ig4_ct3bvcv-0mw486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dl-_xrj6po5ckrzpwdds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Support</w:t>
      </w:r>
    </w:p>
    <w:p>
      <w:pPr>
        <w:spacing w:after="120"/>
      </w:pPr>
      <w:r>
        <w:t xml:space="preserve">Provide pre-drawn grids (10 × 1 and 10 × 10) so students focus on counting and naming, not drawing.</w:t>
      </w:r>
    </w:p>
    <w:p>
      <w:pPr>
        <w:spacing w:after="120"/>
      </w:pPr>
      <w:r>
        <w:t xml:space="preserve">Use only tenths (denominators of 10) in the first lesson. Introduce hundredths in a follow-up lesson.</w:t>
      </w:r>
    </w:p>
    <w:p>
      <w:pPr>
        <w:spacing w:after="120"/>
      </w:pPr>
      <w:r>
        <w:t xml:space="preserve">Pair students with a peer or adult to read decimal notation aloud together. Emphasize the word "and" to mark the decimal point: "zero and four tenths" for 0.4 (</w:t>
      </w:r>
      <w:hyperlink w:history="1" r:id="rIdi1duetkllh4uatfqmehyy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Extension</w:t>
      </w:r>
    </w:p>
    <w:p>
      <w:pPr>
        <w:spacing w:after="120"/>
      </w:pPr>
      <w:r>
        <w:t xml:space="preserve">Ask: If 0.5 = 5/10, what other fractions equal 0.5? (50/100, 1/2.) Discuss equivalent fractions.</w:t>
      </w:r>
    </w:p>
    <w:p>
      <w:pPr>
        <w:spacing w:after="120"/>
      </w:pPr>
      <w:r>
        <w:t xml:space="preserve">Introduce money: $0.35 is 35/100 of a dollar, or 35 cents. Have students write amounts in dollars and cents using decimal notation.</w:t>
      </w:r>
    </w:p>
    <w:p>
      <w:pPr>
        <w:spacing w:after="120"/>
      </w:pPr>
      <w:r>
        <w:t xml:space="preserve">Pose a comparison question: Which is larger, 0.6 or 0.59? Draw grids to show why (</w:t>
      </w:r>
      <w:hyperlink w:history="1" r:id="rIdgmreio7g6zfdmrapbvo-p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 check during independent practice:</w:t>
      </w:r>
    </w:p>
    <w:p>
      <w:pPr>
        <w:spacing w:after="120"/>
      </w:pPr>
      <w:r>
        <w:t xml:space="preserve">Observe students completing Task 3 (write the fraction for 0.45).</w:t>
      </w:r>
    </w:p>
    <w:p>
      <w:pPr>
        <w:spacing w:after="120"/>
      </w:pPr>
      <w:r>
        <w:rPr>
          <w:b/>
          <w:bCs/>
        </w:rPr>
        <w:t xml:space="preserve">What to look for:</w:t>
      </w:r>
    </w:p>
    <w:p>
      <w:pPr>
        <w:spacing w:after="120"/>
      </w:pPr>
      <w:r>
        <w:t xml:space="preserve">Student writes 45/100 (correct).</w:t>
      </w:r>
    </w:p>
    <w:p>
      <w:pPr>
        <w:spacing w:after="120"/>
      </w:pPr>
      <w:r>
        <w:t xml:space="preserve">Student writes 0.45 as the fraction (misunderstanding; needs clarification that 0.45 is already a decimal).</w:t>
      </w:r>
    </w:p>
    <w:p>
      <w:pPr>
        <w:spacing w:after="120"/>
      </w:pPr>
      <w:r>
        <w:t xml:space="preserve">Student writes 45/10 (place-value error; review which position is tenths and which is hundredths).</w:t>
      </w:r>
    </w:p>
    <w:p>
      <w:pPr>
        <w:spacing w:after="120"/>
      </w:pPr>
      <w:r>
        <w:t xml:space="preserve">If a student struggles, ask: How many parts is the grid divided into? (100.) How many are shaded? (45.) So the fraction is... (45/100).</w:t>
      </w:r>
    </w:p>
    <w:p>
      <w:pPr>
        <w:spacing w:after="120"/>
      </w:pPr>
      <w:r>
        <w:t xml:space="preserve">Repeat the same process with a visual grid to anchor understanding.</w:t>
      </w:r>
    </w:p>
    <w:p/>
    <w:p>
      <w:r>
        <w:rPr>
          <w:color w:val="888888"/>
          <w:sz w:val="16"/>
          <w:szCs w:val="16"/>
        </w:rPr>
        <w:t xml:space="preserve">AILI rapid lesson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j6pyetcuwgf4lnwbtvr" Type="http://schemas.openxmlformats.org/officeDocument/2006/relationships/hyperlink" Target="https://goa-cc-uat-aili-app-001.azurewebsites.net/explore/node/30059" TargetMode="External"/><Relationship Id="rId4xak5orhemmpkgr7fmqtl" Type="http://schemas.openxmlformats.org/officeDocument/2006/relationships/hyperlink" Target="https://goa-cc-uat-aili-app-001.azurewebsites.net/explore/node/30059" TargetMode="External"/><Relationship Id="rId9wowu7qslscfg5wdl6ngr" Type="http://schemas.openxmlformats.org/officeDocument/2006/relationships/hyperlink" Target="https://goa-cc-uat-aili-app-001.azurewebsites.net/explore/node/30031" TargetMode="External"/><Relationship Id="rIdgyv8vxjxmepnf5pl41ffw" Type="http://schemas.openxmlformats.org/officeDocument/2006/relationships/hyperlink" Target="https://goa-cc-uat-aili-app-001.azurewebsites.net/explore/node/30057" TargetMode="External"/><Relationship Id="rId-u6o7h2lny1rko8rjym2i" Type="http://schemas.openxmlformats.org/officeDocument/2006/relationships/hyperlink" Target="https://goa-cc-uat-aili-app-001.azurewebsites.net/explore/node/30027" TargetMode="External"/><Relationship Id="rIdal8k4fmlz92f5lrgncbzj" Type="http://schemas.openxmlformats.org/officeDocument/2006/relationships/hyperlink" Target="https://goa-cc-uat-aili-app-001.azurewebsites.net/explore/node/30051" TargetMode="External"/><Relationship Id="rId0enxv5yi3c-ss87ggi1rs" Type="http://schemas.openxmlformats.org/officeDocument/2006/relationships/hyperlink" Target="https://goa-cc-uat-aili-app-001.azurewebsites.net/explore/node/30030" TargetMode="External"/><Relationship Id="rIdn9gu1vj6orffqqjadkf4w" Type="http://schemas.openxmlformats.org/officeDocument/2006/relationships/hyperlink" Target="https://goa-cc-uat-aili-app-001.azurewebsites.net/explore/node/30030" TargetMode="External"/><Relationship Id="rIdq1tirzlv_i3a09cf4pszl" Type="http://schemas.openxmlformats.org/officeDocument/2006/relationships/hyperlink" Target="https://goa-cc-uat-aili-app-001.azurewebsites.net/explore/node/30057" TargetMode="External"/><Relationship Id="rIdsrqm6pw9rd5s2p3rtu0w8" Type="http://schemas.openxmlformats.org/officeDocument/2006/relationships/hyperlink" Target="https://goa-cc-uat-aili-app-001.azurewebsites.net/explore/node/30029" TargetMode="External"/><Relationship Id="rIdfl1hfj_6jza5ujadtc0ni" Type="http://schemas.openxmlformats.org/officeDocument/2006/relationships/hyperlink" Target="https://goa-cc-uat-aili-app-001.azurewebsites.net/explore/node/30031" TargetMode="External"/><Relationship Id="rIdj0h4pbmbvhtpvnh0cqeij" Type="http://schemas.openxmlformats.org/officeDocument/2006/relationships/hyperlink" Target="https://goa-cc-uat-aili-app-001.azurewebsites.net/explore/node/30057" TargetMode="External"/><Relationship Id="rIdwn5ig4_ct3bvcv-0mw486" Type="http://schemas.openxmlformats.org/officeDocument/2006/relationships/hyperlink" Target="https://goa-cc-uat-aili-app-001.azurewebsites.net/explore/node/30059" TargetMode="External"/><Relationship Id="rIdydl-_xrj6po5ckrzpwdds" Type="http://schemas.openxmlformats.org/officeDocument/2006/relationships/hyperlink" Target="https://goa-cc-uat-aili-app-001.azurewebsites.net/explore/node/30057" TargetMode="External"/><Relationship Id="rIdi1duetkllh4uatfqmehyy" Type="http://schemas.openxmlformats.org/officeDocument/2006/relationships/hyperlink" Target="https://goa-cc-uat-aili-app-001.azurewebsites.net/explore/node/30029" TargetMode="External"/><Relationship Id="rIdgmreio7g6zfdmrapbvo-p" Type="http://schemas.openxmlformats.org/officeDocument/2006/relationships/hyperlink" Target="https://goa-cc-uat-aili-app-001.azurewebsites.net/explore/node/30031" TargetMode="External"/><Relationship Id="rId7" Type="http://schemas.openxmlformats.org/officeDocument/2006/relationships/image" Target="media/71eac116465987aea9005b2f74c2f9cc79f060b2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Decimals: Connecting Two Ways to Show Parts</dc:title>
  <dc:creator>AILI</dc:creator>
  <cp:lastModifiedBy>Un-named</cp:lastModifiedBy>
  <cp:revision>1</cp:revision>
  <dcterms:created xsi:type="dcterms:W3CDTF">2026-10-04T18:18:04.569Z</dcterms:created>
  <dcterms:modified xsi:type="dcterms:W3CDTF">2026-10-04T18:18:04.569Z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