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Nationalism on Trial: A Logic Puzzle</w:t>
      </w:r>
    </w:p>
    <w:p>
      <w:pPr>
        <w:spacing w:after="120"/>
      </w:pPr>
      <w:r>
        <w:rPr>
          <w:i/>
          <w:iCs/>
        </w:rPr>
        <w:t xml:space="preserve">Diagram 1: Clean labelled diagram in the style of a textbook figure illustrating Nationalism: the equipment, materials and key quantities with short.</w:t>
      </w:r>
    </w:p>
    <w:p>
      <w:pPr>
        <w:spacing w:after="120"/>
      </w:pPr>
      <w:r>
        <w:t xml:space="preserve">This logic puzzle asks you to reason through four historical figures and their forms of nationalist loyalty, reinforcing the Social Studies 20-1 outcome that students analyze nationalism as an identity, internalized feeling and collective consciousness shared by a people (</w:t>
      </w:r>
      <w:hyperlink w:history="1" r:id="rIdmp-tpksr7oxmuy-miggnp">
        <w:r>
          <w:rPr>
            <w:color w:val="1e3a8a"/>
            <w:u w:val="single"/>
          </w:rPr>
          <w:t xml:space="preserve">Outcome</w:t>
        </w:r>
      </w:hyperlink>
      <w:r>
        <w:t xml:space="preserve">) and evaluate the importance of reconciling contending nationalist loyalties (</w:t>
      </w:r>
      <w:hyperlink w:history="1" r:id="rIdijc2m8jalnm0b1v5uui2r">
        <w:r>
          <w:rPr>
            <w:color w:val="1e3a8a"/>
            <w:u w:val="single"/>
          </w:rPr>
          <w:t xml:space="preserve">Outcome</w:t>
        </w:r>
      </w:hyperlink>
      <w:r>
        <w:t xml:space="preserve">). These skills sit within the broader inquiry into whether nation should be the foundation of identity (</w:t>
      </w:r>
      <w:hyperlink w:history="1" r:id="rIdy0upzxrbvyhb8natpafzq">
        <w:r>
          <w:rPr>
            <w:color w:val="1e3a8a"/>
            <w:u w:val="single"/>
          </w:rPr>
          <w:t xml:space="preserve">Topic</w:t>
        </w:r>
      </w:hyperlink>
      <w:r>
        <w:t xml:space="preserve">), part of the key outcome on the complexities of nationalism (</w:t>
      </w:r>
      <w:hyperlink w:history="1" r:id="rIdzbjdv0p6fantkq2vvae-f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 puzzle is about 4 students and 2 categories. Each one has exactly one value in each category, and each value is used once.</w:t>
      </w:r>
    </w:p>
    <w:p>
      <w:pPr>
        <w:pStyle w:val="ListParagraph"/>
        <w:numPr>
          <w:ilvl w:val="0"/>
          <w:numId w:val="1"/>
        </w:numPr>
      </w:pPr>
      <w:r>
        <w:t xml:space="preserve">Read the 7 clues. Every clue is true. Use the grid to mark what is certain and cross out what is impossible.</w:t>
      </w:r>
    </w:p>
    <w:p>
      <w:pPr>
        <w:pStyle w:val="ListParagraph"/>
        <w:numPr>
          <w:ilvl w:val="0"/>
          <w:numId w:val="1"/>
        </w:numPr>
      </w:pPr>
      <w:r>
        <w:t xml:space="preserve">Exactly one arrangement fits every clue; the server has checked it. The hints go from gentle to direct, and the answer key shows the solution with the reasoning.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Four students in Social Studies 20-1 are each researching a different expression of nationalism for the class inquiry into identity and nation. Each student focuses on one case and presents on a different day of the week.</w:t>
      </w:r>
    </w:p>
    <w:p>
      <w:pPr>
        <w:spacing w:after="120"/>
      </w:pPr>
      <w:r>
        <w:t xml:space="preserve">Marc, Priya, Daniel and Sarah each have one item from every category below, and no two of them share an item.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Case study</w:t>
      </w:r>
      <w:r>
        <w:t xml:space="preserve">: Québecois nationalism, First Nations and Métis nationalism, Inuit perspectives on nationalism, ultranationalism in Japan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 order of presenting</w:t>
      </w:r>
      <w:r>
        <w:t xml:space="preserve"> (in order, from first to fourth): first, second, third, fourth</w:t>
      </w:r>
    </w:p>
    <w:p>
      <w:pPr>
        <w:spacing w:after="120"/>
      </w:pPr>
      <w:r>
        <w:t xml:space="preserve">Use the clues to work out who has what. Mark in the grid what each clue rules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Case study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The order of presenting</w:t>
            </w:r>
          </w:p>
        </w:tc>
      </w:tr>
      <w:tr>
        <w:trPr>
          <w:tblHeader w:val="false"/>
        </w:trPr>
        <w:tc>
          <w:p>
            <w:r>
              <w:t xml:space="preserve">Marc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Daniel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Sarah</w:t>
            </w:r>
          </w:p>
        </w:tc>
        <w:tc>
          <w:p/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Sarah has First Nations and Métis nationalism.</w:t>
      </w:r>
    </w:p>
    <w:p>
      <w:pPr>
        <w:pStyle w:val="ListParagraph"/>
        <w:numPr>
          <w:ilvl w:val="0"/>
          <w:numId w:val="2"/>
        </w:numPr>
      </w:pPr>
      <w:r>
        <w:t xml:space="preserve">The student with Québecois nationalism also has second.</w:t>
      </w:r>
    </w:p>
    <w:p>
      <w:pPr>
        <w:pStyle w:val="ListParagraph"/>
        <w:numPr>
          <w:ilvl w:val="0"/>
          <w:numId w:val="2"/>
        </w:numPr>
      </w:pPr>
      <w:r>
        <w:t xml:space="preserve">The student with ultranationalism in Japan also has third.</w:t>
      </w:r>
    </w:p>
    <w:p>
      <w:pPr>
        <w:pStyle w:val="ListParagraph"/>
        <w:numPr>
          <w:ilvl w:val="0"/>
          <w:numId w:val="2"/>
        </w:numPr>
      </w:pPr>
      <w:r>
        <w:t xml:space="preserve">The student with First Nations and Métis nationalism does not have fourth.</w:t>
      </w:r>
    </w:p>
    <w:p>
      <w:pPr>
        <w:pStyle w:val="ListParagraph"/>
        <w:numPr>
          <w:ilvl w:val="0"/>
          <w:numId w:val="2"/>
        </w:numPr>
      </w:pPr>
      <w:r>
        <w:t xml:space="preserve">Daniel does not have Québecois nationalism.</w:t>
      </w:r>
    </w:p>
    <w:p>
      <w:pPr>
        <w:pStyle w:val="ListParagraph"/>
        <w:numPr>
          <w:ilvl w:val="0"/>
          <w:numId w:val="2"/>
        </w:numPr>
      </w:pPr>
      <w:r>
        <w:t xml:space="preserve">Daniel does not have fourth.</w:t>
      </w:r>
    </w:p>
    <w:p>
      <w:pPr>
        <w:pStyle w:val="ListParagraph"/>
        <w:numPr>
          <w:ilvl w:val="0"/>
          <w:numId w:val="2"/>
        </w:numPr>
      </w:pPr>
      <w:r>
        <w:t xml:space="preserve">Marc does not have second.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Start with clue 1. Mark in the grid what it rules out before you read on.</w:t>
      </w:r>
    </w:p>
    <w:p>
      <w:pPr>
        <w:pStyle w:val="ListParagraph"/>
        <w:numPr>
          <w:ilvl w:val="0"/>
          <w:numId w:val="2"/>
        </w:numPr>
      </w:pPr>
      <w:r>
        <w:t xml:space="preserve">Clues 1 to 4 together show that Sarah has first.</w:t>
      </w:r>
    </w:p>
    <w:p>
      <w:pPr>
        <w:pStyle w:val="ListParagraph"/>
        <w:numPr>
          <w:ilvl w:val="0"/>
          <w:numId w:val="2"/>
        </w:numPr>
      </w:pPr>
      <w:r>
        <w:t xml:space="preserve">Sarah has First Nations and Métis nationalism and first.</w:t>
      </w:r>
    </w:p>
    <w:p>
      <w:pPr>
        <w:pStyle w:val="Heading2"/>
      </w:pPr>
      <w: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Case study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The order of presenting</w:t>
            </w:r>
          </w:p>
        </w:tc>
      </w:tr>
      <w:tr>
        <w:trPr>
          <w:tblHeader w:val="false"/>
        </w:trPr>
        <w:tc>
          <w:p>
            <w:r>
              <w:t xml:space="preserve">Marc</w:t>
            </w:r>
          </w:p>
        </w:tc>
        <w:tc>
          <w:p>
            <w:r>
              <w:t xml:space="preserve">Inuit perspectives on nationalism</w:t>
            </w:r>
          </w:p>
        </w:tc>
        <w:tc>
          <w:p>
            <w:r>
              <w:t xml:space="preserve">fourth</w:t>
            </w:r>
          </w:p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>
            <w:r>
              <w:t xml:space="preserve">Québecois nationalism</w:t>
            </w:r>
          </w:p>
        </w:tc>
        <w:tc>
          <w:p>
            <w:r>
              <w:t xml:space="preserve">second</w:t>
            </w:r>
          </w:p>
        </w:tc>
      </w:tr>
      <w:tr>
        <w:trPr>
          <w:tblHeader w:val="false"/>
        </w:trPr>
        <w:tc>
          <w:p>
            <w:r>
              <w:t xml:space="preserve">Daniel</w:t>
            </w:r>
          </w:p>
        </w:tc>
        <w:tc>
          <w:p>
            <w:r>
              <w:t xml:space="preserve">ultranationalism in Japan</w:t>
            </w:r>
          </w:p>
        </w:tc>
        <w:tc>
          <w:p>
            <w:r>
              <w:t xml:space="preserve">third</w:t>
            </w:r>
          </w:p>
        </w:tc>
      </w:tr>
      <w:tr>
        <w:trPr>
          <w:tblHeader w:val="false"/>
        </w:trPr>
        <w:tc>
          <w:p>
            <w:r>
              <w:t xml:space="preserve">Sarah</w:t>
            </w:r>
          </w:p>
        </w:tc>
        <w:tc>
          <w:p>
            <w:r>
              <w:t xml:space="preserve">First Nations and Métis nationalism</w:t>
            </w:r>
          </w:p>
        </w:tc>
        <w:tc>
          <w:p>
            <w:r>
              <w:t xml:space="preserve">first</w:t>
            </w:r>
          </w:p>
        </w:tc>
      </w:tr>
    </w:tbl>
    <w:p/>
    <w:p>
      <w:pPr>
        <w:pStyle w:val="Heading3"/>
      </w:pPr>
      <w:r>
        <w:t xml:space="preserve">Reasoning</w:t>
      </w:r>
    </w:p>
    <w:p>
      <w:pPr>
        <w:pStyle w:val="ListParagraph"/>
        <w:numPr>
          <w:ilvl w:val="0"/>
          <w:numId w:val="2"/>
        </w:numPr>
      </w:pPr>
      <w:r>
        <w:t xml:space="preserve">Clue 1: Sarah has First Nations and Métis nationalism. This fixes Sarah has First Nations and Métis nationalism; 144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2: The student with Québecois nationalism also has second. Nothing is fixed yet; 36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3: The student with ultranationalism in Japan also has third. Nothing is fixed yet; 12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4: The student with First Nations and Métis nationalism does not have fourth. This fixes Sarah has first; 6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5: Daniel does not have Québecois nationalism. Nothing is fixed yet; 4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6: Daniel does not have fourth. This fixes Daniel has ultranationalism in Japan and Daniel has third; 2 arrangements remain.</w:t>
      </w:r>
    </w:p>
    <w:p>
      <w:pPr>
        <w:pStyle w:val="ListParagraph"/>
        <w:numPr>
          <w:ilvl w:val="0"/>
          <w:numId w:val="2"/>
        </w:numPr>
      </w:pPr>
      <w:r>
        <w:t xml:space="preserve">Clue 7: Marc does not have second. This fixes Marc has Inuit perspectives on nationalism, Priya has Québecois nationalism, Marc has fourth and Priya has second, and only one arrangement remains.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-tpksr7oxmuy-miggnp" Type="http://schemas.openxmlformats.org/officeDocument/2006/relationships/hyperlink" Target="https://goa-cc-uat-aili-app-001.azurewebsites.net/explore/node/24623" TargetMode="External"/><Relationship Id="rIdijc2m8jalnm0b1v5uui2r" Type="http://schemas.openxmlformats.org/officeDocument/2006/relationships/hyperlink" Target="https://goa-cc-uat-aili-app-001.azurewebsites.net/explore/node/24624" TargetMode="External"/><Relationship Id="rIdy0upzxrbvyhb8natpafzq" Type="http://schemas.openxmlformats.org/officeDocument/2006/relationships/hyperlink" Target="https://goa-cc-uat-aili-app-001.azurewebsites.net/explore/node/24614" TargetMode="External"/><Relationship Id="rIdzbjdv0p6fantkq2vvae-f" Type="http://schemas.openxmlformats.org/officeDocument/2006/relationships/hyperlink" Target="https://goa-cc-uat-aili-app-001.azurewebsites.net/explore/node/24613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Nationalism on Trial: A Logic Puzzle</dc:title>
  <dc:creator>AILI</dc:creator>
  <cp:lastModifiedBy>Un-named</cp:lastModifiedBy>
  <cp:revision>1</cp:revision>
  <dcterms:created xsi:type="dcterms:W3CDTF">2026-10-04T09:13:37.043Z</dcterms:created>
  <dcterms:modified xsi:type="dcterms:W3CDTF">2026-10-04T09:13:37.043Z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