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Movement Skills and Healthy Relationships (Grade 6)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Physical Literacy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Physical Literacy (develops through) -&gt; Movement Patterns</w:t>
      </w:r>
    </w:p>
    <w:p>
      <w:pPr>
        <w:pStyle w:val="ListParagraph"/>
        <w:numPr>
          <w:ilvl w:val="0"/>
          <w:numId w:val="1"/>
        </w:numPr>
      </w:pPr>
      <w:r>
        <w:t xml:space="preserve">Physical Literacy (supported by) -&gt; Conflict Resolution</w:t>
      </w:r>
    </w:p>
    <w:p>
      <w:pPr>
        <w:pStyle w:val="ListParagraph"/>
        <w:numPr>
          <w:ilvl w:val="0"/>
          <w:numId w:val="1"/>
        </w:numPr>
      </w:pPr>
      <w:r>
        <w:t xml:space="preserve">Movement Patterns (applied in) -&gt; Controlled Activities</w:t>
      </w:r>
    </w:p>
    <w:p>
      <w:pPr>
        <w:pStyle w:val="ListParagraph"/>
        <w:numPr>
          <w:ilvl w:val="0"/>
          <w:numId w:val="1"/>
        </w:numPr>
      </w:pPr>
      <w:r>
        <w:t xml:space="preserve">Movement Patterns (applied in) -&gt; Dynamic Activities</w:t>
      </w:r>
    </w:p>
    <w:p>
      <w:pPr>
        <w:pStyle w:val="ListParagraph"/>
        <w:numPr>
          <w:ilvl w:val="0"/>
          <w:numId w:val="1"/>
        </w:numPr>
      </w:pPr>
      <w:r>
        <w:t xml:space="preserve">Movement Patterns (improves) -&gt; Skill Proficiency</w:t>
      </w:r>
    </w:p>
    <w:p>
      <w:pPr>
        <w:pStyle w:val="ListParagraph"/>
        <w:numPr>
          <w:ilvl w:val="0"/>
          <w:numId w:val="1"/>
        </w:numPr>
      </w:pPr>
      <w:r>
        <w:t xml:space="preserve">Movement Patterns (enables) -&gt; Creative Movement</w:t>
      </w:r>
    </w:p>
    <w:p>
      <w:pPr>
        <w:pStyle w:val="ListParagraph"/>
        <w:numPr>
          <w:ilvl w:val="0"/>
          <w:numId w:val="1"/>
        </w:numPr>
      </w:pPr>
      <w:r>
        <w:t xml:space="preserve">Movement Patterns (includes) -&gt; First Nations, Métis, Inuit Activities</w:t>
      </w:r>
    </w:p>
    <w:p>
      <w:pPr>
        <w:pStyle w:val="ListParagraph"/>
        <w:numPr>
          <w:ilvl w:val="0"/>
          <w:numId w:val="1"/>
        </w:numPr>
      </w:pPr>
      <w:r>
        <w:t xml:space="preserve">Controlled Activities (supports) -&gt; Skill Proficiency</w:t>
      </w:r>
    </w:p>
    <w:p>
      <w:pPr>
        <w:pStyle w:val="ListParagraph"/>
        <w:numPr>
          <w:ilvl w:val="0"/>
          <w:numId w:val="1"/>
        </w:numPr>
      </w:pPr>
      <w:r>
        <w:t xml:space="preserve">Dynamic Activities (supports) -&gt; Skill Proficiency</w:t>
      </w:r>
    </w:p>
    <w:p>
      <w:pPr>
        <w:pStyle w:val="ListParagraph"/>
        <w:numPr>
          <w:ilvl w:val="0"/>
          <w:numId w:val="1"/>
        </w:numPr>
      </w:pPr>
      <w:r>
        <w:t xml:space="preserve">Conflict Resolution (supports) -&gt; Engagement in Physical Activity</w:t>
      </w:r>
    </w:p>
    <w:p>
      <w:pPr>
        <w:pStyle w:val="ListParagraph"/>
        <w:numPr>
          <w:ilvl w:val="0"/>
          <w:numId w:val="1"/>
        </w:numPr>
      </w:pPr>
      <w:r>
        <w:t xml:space="preserve">Conflict Resolution (supports) -&gt; Engagement in Physical Activity</w:t>
      </w:r>
    </w:p>
    <w:p>
      <w:pPr>
        <w:pStyle w:val="ListParagraph"/>
        <w:numPr>
          <w:ilvl w:val="0"/>
          <w:numId w:val="1"/>
        </w:numPr>
      </w:pPr>
      <w:r>
        <w:t xml:space="preserve">Conflict Resolution (supports) -&gt; Engagement in Physical Activity</w:t>
      </w:r>
    </w:p>
    <w:p>
      <w:pPr>
        <w:pStyle w:val="ListParagraph"/>
        <w:numPr>
          <w:ilvl w:val="0"/>
          <w:numId w:val="1"/>
        </w:numPr>
      </w:pPr>
      <w:r>
        <w:t xml:space="preserve">Cooperative and Competitive Situations (influences) -&gt; Conflict Resolution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Literacy</w:t>
      </w:r>
      <w:r>
        <w:t xml:space="preserve">: Development through movement and active living supporting well-being </w:t>
      </w:r>
      <w:hyperlink w:history="1" r:id="rIdqwwzglitsse9qcx9ludr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6rgsjjnyeqmz_2c-fja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Movement Patterns</w:t>
      </w:r>
      <w:r>
        <w:t xml:space="preserve">: Movements that enable the body to respond to stimuli; can be customized and transferred across activities </w:t>
      </w:r>
      <w:hyperlink w:history="1" r:id="rIdnapkv2wuthbzcybmmhudz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u2s_tfuorrmxvozuwedq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Controlled Activities</w:t>
      </w:r>
      <w:r>
        <w:t xml:space="preserve">: Structured, individual, or partnered activities allowing repeated practice of movement skills </w:t>
      </w:r>
      <w:hyperlink w:history="1" r:id="rIdf4pj-afqqsnhwhimpv4z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Dynamic Activities</w:t>
      </w:r>
      <w:r>
        <w:t xml:space="preserve">: Fluid and changing activities requiring immediate decision making and skill refinement </w:t>
      </w:r>
      <w:hyperlink w:history="1" r:id="rId-4jzjxilss0puotvt_rht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Skill Proficiency</w:t>
      </w:r>
      <w:r>
        <w:t xml:space="preserve">: Accuracy, speed, and competence developed through adapting movement patterns </w:t>
      </w:r>
      <w:hyperlink w:history="1" r:id="rIdti5d92hildtz7qr9x6j1w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Creative Movement</w:t>
      </w:r>
      <w:r>
        <w:t xml:space="preserve">: Using objects, tempo, rhythm, and adaptation to develop movement combinations and sequences </w:t>
      </w:r>
      <w:hyperlink w:history="1" r:id="rIdz4vaw96xq8gyxjfknva00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kdtped52ltfsarjrk1rsw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Conflict Resolution</w:t>
      </w:r>
      <w:r>
        <w:t xml:space="preserve">: Practices to manage disagreements and support engagement in physical activity </w:t>
      </w:r>
      <w:hyperlink w:history="1" r:id="rIdooztcz5a3i9db9vit1sd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3ce2uimytftgm4wgmpxr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Team Effectiveness</w:t>
      </w:r>
      <w:r>
        <w:t xml:space="preserve">: Influenced by ability to manage conflict and collaborate toward shared goals </w:t>
      </w:r>
      <w:hyperlink w:history="1" r:id="rId84ihfbwntnoi09p3rjg20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Managing Emotions</w:t>
      </w:r>
      <w:r>
        <w:t xml:space="preserve">: Acknowledging feelings as part of conflict resolution practice </w:t>
      </w:r>
      <w:hyperlink w:history="1" r:id="rIdtgpd8ofeqnkts5thfkdu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Listening and Understanding</w:t>
      </w:r>
      <w:r>
        <w:t xml:space="preserve">: Clarifying facts and listening to understand others' perspectives in conflict </w:t>
      </w:r>
      <w:hyperlink w:history="1" r:id="rIdk4i9pgttt_wdoalm6as5a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Cooperative and Competitive Situations</w:t>
      </w:r>
      <w:r>
        <w:t xml:space="preserve">: Different contexts that influence how individuals experience and resolve conflict </w:t>
      </w:r>
      <w:hyperlink w:history="1" r:id="rIdeyqix0hdlqa43ddzirtv9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qsfc2-okp5nfkh29aplw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First Nations, Métis, Inuit Activities</w:t>
      </w:r>
      <w:r>
        <w:t xml:space="preserve">: Unique and diverse movement patterns providing opportunities to develop and enhance skill </w:t>
      </w:r>
      <w:hyperlink w:history="1" r:id="rIdlsw5dllzk-79-zsozgay4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Movement Skills and Healthy Relationships (Grade 6)" title="Movement Skills and Healthy Relationships (Grade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wzglitsse9qcx9ludr3" Type="http://schemas.openxmlformats.org/officeDocument/2006/relationships/hyperlink" Target="https://goa-cc-uat-aili-app-001.azurewebsites.net/explore/node/5000" TargetMode="External"/><Relationship Id="rId_6rgsjjnyeqmz_2c-fjat" Type="http://schemas.openxmlformats.org/officeDocument/2006/relationships/hyperlink" Target="https://goa-cc-uat-aili-app-001.azurewebsites.net/explore/node/5014" TargetMode="External"/><Relationship Id="rIdnapkv2wuthbzcybmmhudz" Type="http://schemas.openxmlformats.org/officeDocument/2006/relationships/hyperlink" Target="https://goa-cc-uat-aili-app-001.azurewebsites.net/explore/node/5002" TargetMode="External"/><Relationship Id="rIdlu2s_tfuorrmxvozuwedq" Type="http://schemas.openxmlformats.org/officeDocument/2006/relationships/hyperlink" Target="https://goa-cc-uat-aili-app-001.azurewebsites.net/explore/node/5010" TargetMode="External"/><Relationship Id="rIdf4pj-afqqsnhwhimpv4zg" Type="http://schemas.openxmlformats.org/officeDocument/2006/relationships/hyperlink" Target="https://goa-cc-uat-aili-app-001.azurewebsites.net/explore/node/5006" TargetMode="External"/><Relationship Id="rId-4jzjxilss0puotvt_rht" Type="http://schemas.openxmlformats.org/officeDocument/2006/relationships/hyperlink" Target="https://goa-cc-uat-aili-app-001.azurewebsites.net/explore/node/5006" TargetMode="External"/><Relationship Id="rIdti5d92hildtz7qr9x6j1w" Type="http://schemas.openxmlformats.org/officeDocument/2006/relationships/hyperlink" Target="https://goa-cc-uat-aili-app-001.azurewebsites.net/explore/node/5008" TargetMode="External"/><Relationship Id="rIdz4vaw96xq8gyxjfknva00" Type="http://schemas.openxmlformats.org/officeDocument/2006/relationships/hyperlink" Target="https://goa-cc-uat-aili-app-001.azurewebsites.net/explore/node/5010" TargetMode="External"/><Relationship Id="rIdkdtped52ltfsarjrk1rsw" Type="http://schemas.openxmlformats.org/officeDocument/2006/relationships/hyperlink" Target="https://goa-cc-uat-aili-app-001.azurewebsites.net/explore/node/5011" TargetMode="External"/><Relationship Id="rIdooztcz5a3i9db9vit1sdf" Type="http://schemas.openxmlformats.org/officeDocument/2006/relationships/hyperlink" Target="https://goa-cc-uat-aili-app-001.azurewebsites.net/explore/node/5014" TargetMode="External"/><Relationship Id="rIdh3ce2uimytftgm4wgmpxr" Type="http://schemas.openxmlformats.org/officeDocument/2006/relationships/hyperlink" Target="https://goa-cc-uat-aili-app-001.azurewebsites.net/explore/node/5016" TargetMode="External"/><Relationship Id="rId84ihfbwntnoi09p3rjg20" Type="http://schemas.openxmlformats.org/officeDocument/2006/relationships/hyperlink" Target="https://goa-cc-uat-aili-app-001.azurewebsites.net/explore/node/5017" TargetMode="External"/><Relationship Id="rIdtgpd8ofeqnkts5thfkdug" Type="http://schemas.openxmlformats.org/officeDocument/2006/relationships/hyperlink" Target="https://goa-cc-uat-aili-app-001.azurewebsites.net/explore/node/5016" TargetMode="External"/><Relationship Id="rIdk4i9pgttt_wdoalm6as5a" Type="http://schemas.openxmlformats.org/officeDocument/2006/relationships/hyperlink" Target="https://goa-cc-uat-aili-app-001.azurewebsites.net/explore/node/5016" TargetMode="External"/><Relationship Id="rIdeyqix0hdlqa43ddzirtv9" Type="http://schemas.openxmlformats.org/officeDocument/2006/relationships/hyperlink" Target="https://goa-cc-uat-aili-app-001.azurewebsites.net/explore/node/5020" TargetMode="External"/><Relationship Id="rIdoqsfc2-okp5nfkh29aplw" Type="http://schemas.openxmlformats.org/officeDocument/2006/relationships/hyperlink" Target="https://goa-cc-uat-aili-app-001.azurewebsites.net/explore/node/5021" TargetMode="External"/><Relationship Id="rIdlsw5dllzk-79-zsozgay4" Type="http://schemas.openxmlformats.org/officeDocument/2006/relationships/hyperlink" Target="https://goa-cc-uat-aili-app-001.azurewebsites.net/explore/node/5002" TargetMode="External"/><Relationship Id="rId7" Type="http://schemas.openxmlformats.org/officeDocument/2006/relationships/image" Target="media/dceb9d1b4515569724b8337e1169a41b5d885e44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Movement Skills and Healthy Relationships (Grade 6)</dc:title>
  <dc:creator>AILI</dc:creator>
  <cp:lastModifiedBy>Un-named</cp:lastModifiedBy>
  <cp:revision>1</cp:revision>
  <dcterms:created xsi:type="dcterms:W3CDTF">2026-10-04T09:46:33.123Z</dcterms:created>
  <dcterms:modified xsi:type="dcterms:W3CDTF">2026-10-04T09:46:33.123Z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