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rPr>
          <w:i/>
          <w:iCs/>
        </w:rPr>
        <w:t xml:space="preserve">Grade 8 Science: from single cells to whole-body systems</w:t>
      </w:r>
    </w:p>
    <w:p>
      <w:pPr>
        <w:pStyle w:val="Heading2"/>
      </w:pPr>
      <w:r>
        <w:t xml:space="preserve">Slide 1: Cells and Systems</w:t>
      </w:r>
    </w:p>
    <w:p>
      <w:pPr>
        <w:spacing w:after="120"/>
      </w:pPr>
      <w:r>
        <w:br/>
        <w:t xml:space="preserve"/>
      </w:r>
      <w:r>
        <w:rPr>
          <w:i/>
          <w:iCs/>
        </w:rPr>
        <w:t xml:space="preserve">Grade 8 Science: from single cells to whole-body systems</w:t>
      </w:r>
      <w:r>
        <w:br/>
        <w:t xml:space="preserve"/>
      </w:r>
      <w:r>
        <w:rPr>
          <w:i/>
          <w:iCs/>
        </w:rPr>
        <w:t xml:space="preserve">Sources: </w:t>
      </w:r>
      <w:hyperlink w:history="1" r:id="rIde_p17hj-znd7sbg5-3ery">
        <w:r>
          <w:rPr>
            <w:i/>
            <w:iCs/>
            <w:color w:val="1e3a8a"/>
            <w:u w:val="single"/>
          </w:rPr>
          <w:t xml:space="preserve">Topic</w:t>
        </w:r>
      </w:hyperlink>
    </w:p>
    <w:p>
      <w:pPr>
        <w:jc w:val="center"/>
      </w:pPr>
      <w:r>
        <w:drawing>
          <wp:inline distT="0" distB="0" distL="0" distR="0">
            <wp:extent cx="4381500" cy="4381500"/>
            <wp:effectExtent t="0" r="0" b="0" l="0"/>
            <wp:docPr id="1" name="figure" descr="Cells and Systems" title="Cells and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by connecting the idea that all living things, from single cells to complex organisms, are organized into systems. Preview that students will investigate cells, tissues, organs, and body systems.</w:t>
      </w:r>
    </w:p>
    <w:p>
      <w:pPr>
        <w:pStyle w:val="Heading2"/>
      </w:pPr>
      <w:r>
        <w:t xml:space="preserve">Slide 2: Why Study Cells and Systems?</w:t>
      </w:r>
    </w:p>
    <w:p>
      <w:pPr>
        <w:pStyle w:val="ListParagraph"/>
        <w:numPr>
          <w:ilvl w:val="0"/>
          <w:numId w:val="1"/>
        </w:numPr>
      </w:pPr>
      <w:r>
        <w:t xml:space="preserve">Living things take many forms, but scientists use ideas like systems, cells, structures and functions to make sense of that diversity (</w:t>
      </w:r>
      <w:hyperlink w:history="1" r:id="rIdfo9eo8cfmmeuoypc_lrwa">
        <w:r>
          <w:rPr>
            <w:color w:val="1e3a8a"/>
            <w:u w:val="single"/>
          </w:rPr>
          <w:t xml:space="preserve">Topic</w:t>
        </w:r>
      </w:hyperlink>
      <w:r>
        <w:t xml:space="preserve">).</w:t>
      </w:r>
    </w:p>
    <w:p>
      <w:pPr>
        <w:pStyle w:val="ListParagraph"/>
        <w:numPr>
          <w:ilvl w:val="0"/>
          <w:numId w:val="1"/>
        </w:numPr>
      </w:pPr>
      <w:r>
        <w:t xml:space="preserve">Finding pattern within diversity is a major challenge in biology, from individual cells to complex organisms (</w:t>
      </w:r>
      <w:hyperlink w:history="1" r:id="rIdsgug7wh9mbecyiapc4ul9">
        <w:r>
          <w:rPr>
            <w:color w:val="1e3a8a"/>
            <w:u w:val="single"/>
          </w:rPr>
          <w:t xml:space="preserve">Topic</w:t>
        </w:r>
      </w:hyperlink>
      <w:r>
        <w:t xml:space="preserve">).</w:t>
      </w:r>
    </w:p>
    <w:p>
      <w:pPr>
        <w:pStyle w:val="ListParagraph"/>
        <w:numPr>
          <w:ilvl w:val="0"/>
          <w:numId w:val="1"/>
        </w:numPr>
      </w:pPr>
      <w:r>
        <w:t xml:space="preserve">Healthy organisms, including healthy humans, function as balanced systems within a life-supporting environment (</w:t>
      </w:r>
      <w:hyperlink w:history="1" r:id="rIdvg7dohxxlk67io9fk1zt-">
        <w:r>
          <w:rPr>
            <w:color w:val="1e3a8a"/>
            <w:u w:val="single"/>
          </w:rPr>
          <w:t xml:space="preserve">Topic</w:t>
        </w:r>
      </w:hyperlink>
      <w:r>
        <w:t xml:space="preserve">).</w:t>
      </w:r>
    </w:p>
    <w:p>
      <w:pPr>
        <w:pStyle w:val="ListParagraph"/>
        <w:numPr>
          <w:ilvl w:val="0"/>
          <w:numId w:val="1"/>
        </w:numPr>
      </w:pPr>
      <w:r>
        <w:t xml:space="preserve">Focusing question: what do living things have in common, from the smallest to the largest? (</w:t>
      </w:r>
      <w:hyperlink w:history="1" r:id="rIdyhn9yhfk2khndx-cmc0so">
        <w:r>
          <w:rPr>
            <w:color w:val="1e3a8a"/>
            <w:u w:val="single"/>
          </w:rPr>
          <w:t xml:space="preserve">Topic</w:t>
        </w:r>
      </w:hyperlink>
      <w:r>
        <w:t xml:space="preserve">)</w:t>
      </w:r>
      <w:r>
        <w:br/>
        <w:t xml:space="preserve"/>
      </w:r>
      <w:r>
        <w:rPr>
          <w:i/>
          <w:iCs/>
        </w:rPr>
        <w:t xml:space="preserve">Sources: </w:t>
      </w:r>
      <w:hyperlink w:history="1" r:id="rIdbhu2jsmjknw0gycbepjj6">
        <w:r>
          <w:rPr>
            <w:i/>
            <w:iCs/>
            <w:color w:val="1e3a8a"/>
            <w:u w:val="single"/>
          </w:rPr>
          <w:t xml:space="preserve">Topic</w:t>
        </w:r>
      </w:hyperlink>
    </w:p>
    <w:p>
      <w:pPr>
        <w:pBdr>
          <w:left w:val="single" w:color="e89c5a" w:sz="12" w:space="8"/>
        </w:pBdr>
        <w:ind w:left="720"/>
      </w:pPr>
      <w:r>
        <w:t xml:space="preserve">Notes: Set the stage using the Grade 8 unit overview. Ask students to brainstorm what a single-celled organism and a human have in common before revealing the focusing questions.</w:t>
      </w:r>
    </w:p>
    <w:p>
      <w:pPr>
        <w:pStyle w:val="Heading2"/>
      </w:pPr>
      <w:r>
        <w:t xml:space="preserve">Slide 3: Cells: The Basic Unit of Life</w:t>
      </w:r>
    </w:p>
    <w:p>
      <w:pPr>
        <w:spacing w:after="120"/>
      </w:pPr>
      <w:r>
        <w:rPr>
          <w:b/>
          <w:bCs/>
        </w:rPr>
        <w:t xml:space="preserve">What is a cell?</w:t>
      </w:r>
      <w:r>
        <w:br/>
        <w:t xml:space="preserve"/>
      </w:r>
      <w:r>
        <w:t xml:space="preserve">Cells are the basic unit of life (</w:t>
      </w:r>
      <w:hyperlink w:history="1" r:id="rIdatw7xfljdlnkb8jvc0lpk">
        <w:r>
          <w:rPr>
            <w:color w:val="1e3a8a"/>
            <w:u w:val="single"/>
          </w:rPr>
          <w:t xml:space="preserve">Outcome</w:t>
        </w:r>
      </w:hyperlink>
      <w:r>
        <w:t xml:space="preserve">). Scientists compare single-celled and multicelled organisms, such as an amoeba versus a grizzly bear, or a single-celled alga versus a poplar tree (</w:t>
      </w:r>
      <w:hyperlink w:history="1" r:id="rIdo74seuuvdt0v8jadpfh8v">
        <w:r>
          <w:rPr>
            <w:color w:val="1e3a8a"/>
            <w:u w:val="single"/>
          </w:rPr>
          <w:t xml:space="preserve">Outcome</w:t>
        </w:r>
      </w:hyperlink>
      <w:r>
        <w:t xml:space="preserve">). Plant and animal cells differ: plant cells have cell walls while animal cells have only cell membranes (</w:t>
      </w:r>
      <w:hyperlink w:history="1" r:id="rIdfmo6-vurwjqyehgyzxayu">
        <w:r>
          <w:rPr>
            <w:color w:val="1e3a8a"/>
            <w:u w:val="single"/>
          </w:rPr>
          <w:t xml:space="preserve">Outcome</w:t>
        </w:r>
      </w:hyperlink>
      <w:r>
        <w:t xml:space="preserve">).</w:t>
      </w:r>
      <w:r>
        <w:br/>
        <w:t xml:space="preserve"/>
      </w:r>
      <w:r>
        <w:t xml:space="preserve">The movement of gases and liquids into and out of cells occurs during diffusion and osmosis, based on concentration differences.</w:t>
      </w:r>
      <w:r>
        <w:br/>
        <w:t xml:space="preserve"/>
      </w:r>
      <w:r>
        <w:t xml:space="preserve">Gases and liquids move into and out of cells through diffusion and osmosis, driven by concentration differences (</w:t>
      </w:r>
      <w:hyperlink w:history="1" r:id="rIdk2p-qqjzhz166jf52insh">
        <w:r>
          <w:rPr>
            <w:color w:val="1e3a8a"/>
            <w:u w:val="single"/>
          </w:rPr>
          <w:t xml:space="preserve">Outcome</w:t>
        </w:r>
      </w:hyperlink>
      <w:r>
        <w:t xml:space="preserve">). Students examine plant and animal structures to see how cells, tissues and organs each contribute a role (</w:t>
      </w:r>
      <w:hyperlink w:history="1" r:id="rIdxoroahw28_ghjtr6ttnmu">
        <w:r>
          <w:rPr>
            <w:color w:val="1e3a8a"/>
            <w:u w:val="single"/>
          </w:rPr>
          <w:t xml:space="preserve">Outcome</w:t>
        </w:r>
      </w:hyperlink>
      <w:r>
        <w:t xml:space="preserve">).</w:t>
      </w:r>
      <w:r>
        <w:br/>
        <w:t xml:space="preserve"/>
      </w:r>
      <w:r>
        <w:rPr>
          <w:i/>
          <w:iCs/>
        </w:rPr>
        <w:t xml:space="preserve">Sources: </w:t>
      </w:r>
      <w:hyperlink w:history="1" r:id="rIdatnmjnwhus1ilpr2rl6b_">
        <w:r>
          <w:rPr>
            <w:i/>
            <w:iCs/>
            <w:color w:val="1e3a8a"/>
            <w:u w:val="single"/>
          </w:rPr>
          <w:t xml:space="preserve">Outcome</w:t>
        </w:r>
      </w:hyperlink>
    </w:p>
    <w:p>
      <w:pPr>
        <w:pBdr>
          <w:left w:val="single" w:color="e89c5a" w:sz="12" w:space="8"/>
        </w:pBdr>
        <w:ind w:left="720"/>
      </w:pPr>
      <w:r>
        <w:t xml:space="preserve">Notes: Use a simple diagram or model to show diffusion across a membrane. Check understanding by asking students to name one similarity and one difference between plant and animal cells. Support: provide a labeled diagram; Extension: ask students to predict what happens if concentration gradients reverse.</w:t>
      </w:r>
    </w:p>
    <w:p>
      <w:pPr>
        <w:pStyle w:val="Heading2"/>
      </w:pPr>
      <w:r>
        <w:t xml:space="preserve">Slide 4: How Human Body Systems Work Together</w:t>
      </w:r>
    </w:p>
    <w:p>
      <w:pPr>
        <w:pStyle w:val="ListParagraph"/>
        <w:numPr>
          <w:ilvl w:val="0"/>
          <w:numId w:val="2"/>
        </w:numPr>
      </w:pPr>
      <w:r>
        <w:rPr>
          <w:b/>
          <w:bCs/>
        </w:rPr>
        <w:t xml:space="preserve">Digestive system</w:t>
      </w:r>
      <w:r>
        <w:t xml:space="preserve">: Breaks down food and absorbs nutrients in the mouth, stomach, intestines, liver and pancreas (</w:t>
      </w:r>
      <w:hyperlink w:history="1" r:id="rIdo0dirm-_16gdseifpaxxl">
        <w:r>
          <w:rPr>
            <w:color w:val="1e3a8a"/>
            <w:u w:val="single"/>
          </w:rPr>
          <w:t xml:space="preserve">Details</w:t>
        </w:r>
      </w:hyperlink>
      <w:r>
        <w:t xml:space="preserve">).</w:t>
      </w:r>
    </w:p>
    <w:p>
      <w:pPr>
        <w:pStyle w:val="ListParagraph"/>
        <w:numPr>
          <w:ilvl w:val="0"/>
          <w:numId w:val="2"/>
        </w:numPr>
      </w:pPr>
      <w:r>
        <w:rPr>
          <w:b/>
          <w:bCs/>
        </w:rPr>
        <w:t xml:space="preserve">Respiratory system</w:t>
      </w:r>
      <w:r>
        <w:t xml:space="preserve">: Exchanges oxygen and carbon dioxide using the trachea, lungs and diaphragm (</w:t>
      </w:r>
      <w:hyperlink w:history="1" r:id="rIdcysxyw8tbfuo15vjyizgx">
        <w:r>
          <w:rPr>
            <w:color w:val="1e3a8a"/>
            <w:u w:val="single"/>
          </w:rPr>
          <w:t xml:space="preserve">Details</w:t>
        </w:r>
      </w:hyperlink>
      <w:r>
        <w:t xml:space="preserve">).</w:t>
      </w:r>
    </w:p>
    <w:p>
      <w:pPr>
        <w:pStyle w:val="ListParagraph"/>
        <w:numPr>
          <w:ilvl w:val="0"/>
          <w:numId w:val="2"/>
        </w:numPr>
      </w:pPr>
      <w:r>
        <w:rPr>
          <w:b/>
          <w:bCs/>
        </w:rPr>
        <w:t xml:space="preserve">Circulatory system</w:t>
      </w:r>
      <w:r>
        <w:t xml:space="preserve">: Moves blood carrying oxygen and nutrients through the heart and blood vessels (</w:t>
      </w:r>
      <w:hyperlink w:history="1" r:id="rIdg2edsnvxqykmddo6hkqvm">
        <w:r>
          <w:rPr>
            <w:color w:val="1e3a8a"/>
            <w:u w:val="single"/>
          </w:rPr>
          <w:t xml:space="preserve">Details</w:t>
        </w:r>
      </w:hyperlink>
      <w:r>
        <w:t xml:space="preserve">).</w:t>
      </w:r>
    </w:p>
    <w:p>
      <w:pPr>
        <w:pStyle w:val="ListParagraph"/>
        <w:numPr>
          <w:ilvl w:val="0"/>
          <w:numId w:val="2"/>
        </w:numPr>
      </w:pPr>
      <w:r>
        <w:rPr>
          <w:b/>
          <w:bCs/>
        </w:rPr>
        <w:t xml:space="preserve">Body tissues and organs</w:t>
      </w:r>
      <w:r>
        <w:t xml:space="preserve">: Cells contribute to healthy functioning in nerves, muscle, blood, skin and bone (</w:t>
      </w:r>
      <w:hyperlink w:history="1" r:id="rIdsjcclmrb9xwrvmwbhqz9a">
        <w:r>
          <w:rPr>
            <w:color w:val="1e3a8a"/>
            <w:u w:val="single"/>
          </w:rPr>
          <w:t xml:space="preserve">Outcome</w:t>
        </w:r>
      </w:hyperlink>
      <w:r>
        <w:t xml:space="preserve">).</w:t>
      </w:r>
      <w:r>
        <w:br/>
        <w:t xml:space="preserve"/>
      </w:r>
      <w:r>
        <w:rPr>
          <w:i/>
          <w:iCs/>
        </w:rPr>
        <w:t xml:space="preserve">Sources: </w:t>
      </w:r>
      <w:hyperlink w:history="1" r:id="rIdooialg3jafsxmfu0idfru">
        <w:r>
          <w:rPr>
            <w:i/>
            <w:iCs/>
            <w:color w:val="1e3a8a"/>
            <w:u w:val="single"/>
          </w:rPr>
          <w:t xml:space="preserve">Details</w:t>
        </w:r>
      </w:hyperlink>
      <w:r>
        <w:rPr>
          <w:i/>
          <w:iCs/>
        </w:rPr>
        <w:t xml:space="preserve">, </w:t>
      </w:r>
      <w:hyperlink w:history="1" r:id="rIdxix-0jfezmmqekfpxpvp8">
        <w:r>
          <w:rPr>
            <w:i/>
            <w:iCs/>
            <w:color w:val="1e3a8a"/>
            <w:u w:val="single"/>
          </w:rPr>
          <w:t xml:space="preserve">Outcome</w:t>
        </w:r>
      </w:hyperlink>
    </w:p>
    <w:p>
      <w:pPr>
        <w:pBdr>
          <w:left w:val="single" w:color="e89c5a" w:sz="12" w:space="8"/>
        </w:pBdr>
        <w:ind w:left="720"/>
      </w:pPr>
      <w:r>
        <w:t xml:space="preserve">Notes: Walk through the flowchart step by step, emphasizing that these systems rely on each other rather than working alone. Ask students to trace the path of oxygen from lungs to a muscle cell. Formative checkpoint: have students draw their own arrow diagram connecting two systems.</w:t>
      </w:r>
    </w:p>
    <w:p>
      <w:pPr>
        <w:pStyle w:val="Heading2"/>
      </w:pPr>
      <w:r>
        <w:t xml:space="preserve">Slide 5: Body Systems and Their Reactions to Stimuli</w:t>
      </w:r>
    </w:p>
    <w:p>
      <w:pPr>
        <w:pStyle w:val="ListParagraph"/>
        <w:numPr>
          <w:ilvl w:val="0"/>
          <w:numId w:val="1"/>
        </w:numPr>
      </w:pPr>
      <w:r>
        <w:rPr>
          <w:b/>
          <w:bCs/>
        </w:rPr>
        <w:t xml:space="preserve">Circulation</w:t>
      </w:r>
      <w:r>
        <w:t xml:space="preserve">: Blood circulates throughout the body to carry oxygen and nutrients to tissues and organs (</w:t>
      </w:r>
      <w:hyperlink w:history="1" r:id="rIdrxzfkdkopdnw9jrgfxgkz">
        <w:r>
          <w:rPr>
            <w:color w:val="1e3a8a"/>
            <w:u w:val="single"/>
          </w:rPr>
          <w:t xml:space="preserve">Outcome</w:t>
        </w:r>
      </w:hyperlink>
      <w:r>
        <w:t xml:space="preserve">).</w:t>
      </w:r>
    </w:p>
    <w:p>
      <w:pPr>
        <w:pStyle w:val="ListParagraph"/>
        <w:numPr>
          <w:ilvl w:val="0"/>
          <w:numId w:val="1"/>
        </w:numPr>
      </w:pPr>
      <w:r>
        <w:rPr>
          <w:b/>
          <w:bCs/>
        </w:rPr>
        <w:t xml:space="preserve">Respiration</w:t>
      </w:r>
      <w:r>
        <w:t xml:space="preserve">: Lungs exchange oxygen and carbon dioxide; bronchia provide a passageway for air (</w:t>
      </w:r>
      <w:hyperlink w:history="1" r:id="rId4fwpwabrepcsiiapnrwjd">
        <w:r>
          <w:rPr>
            <w:color w:val="1e3a8a"/>
            <w:u w:val="single"/>
          </w:rPr>
          <w:t xml:space="preserve">Outcome</w:t>
        </w:r>
      </w:hyperlink>
      <w:r>
        <w:t xml:space="preserve">).</w:t>
      </w:r>
    </w:p>
    <w:p>
      <w:pPr>
        <w:pStyle w:val="ListParagraph"/>
        <w:numPr>
          <w:ilvl w:val="0"/>
          <w:numId w:val="1"/>
        </w:numPr>
      </w:pPr>
      <w:r>
        <w:t xml:space="preserve">Digestion, excretion, and sensory awareness are among the body systems that support healthy function and allow the body to react to internal and external stimuli(</w:t>
      </w:r>
      <w:hyperlink w:history="1" r:id="rId__gcldczoez87ogl5cru7">
        <w:r>
          <w:rPr>
            <w:color w:val="1e3a8a"/>
            <w:u w:val="single"/>
          </w:rPr>
          <w:t xml:space="preserve">Outcome</w:t>
        </w:r>
      </w:hyperlink>
      <w:r>
        <w:t xml:space="preserve">).</w:t>
      </w:r>
    </w:p>
    <w:p>
      <w:pPr>
        <w:pStyle w:val="ListParagraph"/>
        <w:numPr>
          <w:ilvl w:val="0"/>
          <w:numId w:val="1"/>
        </w:numPr>
      </w:pPr>
      <w:r>
        <w:rPr>
          <w:b/>
          <w:bCs/>
        </w:rPr>
        <w:t xml:space="preserve">Response to stimuli</w:t>
      </w:r>
      <w:r>
        <w:t xml:space="preserve">: Body functions change with conditions, such as heart rate rising during exercise or reflexes reacting to stimuli (</w:t>
      </w:r>
      <w:hyperlink w:history="1" r:id="rIduggnbejgnvkaqffij8jbk">
        <w:r>
          <w:rPr>
            <w:color w:val="1e3a8a"/>
            <w:u w:val="single"/>
          </w:rPr>
          <w:t xml:space="preserve">Outcome</w:t>
        </w:r>
      </w:hyperlink>
      <w:r>
        <w:t xml:space="preserve">).</w:t>
      </w:r>
      <w:r>
        <w:br/>
        <w:t xml:space="preserve"/>
      </w:r>
      <w:r>
        <w:rPr>
          <w:i/>
          <w:iCs/>
        </w:rPr>
        <w:t xml:space="preserve">Sources: </w:t>
      </w:r>
      <w:hyperlink w:history="1" r:id="rId3skhna6kglxllbikasq8k">
        <w:r>
          <w:rPr>
            <w:i/>
            <w:iCs/>
            <w:color w:val="1e3a8a"/>
            <w:u w:val="single"/>
          </w:rPr>
          <w:t xml:space="preserve">Outcome</w:t>
        </w:r>
      </w:hyperlink>
    </w:p>
    <w:p>
      <w:pPr>
        <w:pBdr>
          <w:left w:val="single" w:color="e89c5a" w:sz="12" w:space="8"/>
        </w:pBdr>
        <w:ind w:left="720"/>
      </w:pPr>
      <w:r>
        <w:t xml:space="preserve">Notes: Use real-life examples students know, like heart rate during a soccer game or shivering in cold weather. Formative check: ask students to give their own example of a stimulus and body response. Support: provide sentence starters; Extension: ask students to explain why the response is useful for survival.</w:t>
      </w:r>
    </w:p>
    <w:p>
      <w:pPr>
        <w:pStyle w:val="Heading2"/>
      </w:pPr>
      <w:r>
        <w:t xml:space="preserve">Slide 6: Systems Within Systems</w:t>
      </w:r>
    </w:p>
    <w:p>
      <w:pPr>
        <w:spacing w:after="120"/>
      </w:pPr>
      <w:r>
        <w:t xml:space="preserve">Cells are the basic unit of life, and they organize into tissues and organs that contribute to the functioning of living things(</w:t>
      </w:r>
      <w:hyperlink w:history="1" r:id="rIdug30u-42vjevm3g9uh0pf">
        <w:r>
          <w:rPr>
            <w:color w:val="1e3a8a"/>
            <w:u w:val="single"/>
          </w:rPr>
          <w:t xml:space="preserve">Outcome</w:t>
        </w:r>
      </w:hyperlink>
      <w:r>
        <w:t xml:space="preserve">). The digestive, respiratory, and circulatory systems work together to supply oxygen and nutrients to the human body(</w:t>
      </w:r>
      <w:hyperlink w:history="1" r:id="rIdoumv5k6qwjxahrk9ubp1o">
        <w:r>
          <w:rPr>
            <w:color w:val="1e3a8a"/>
            <w:u w:val="single"/>
          </w:rPr>
          <w:t xml:space="preserve">Details</w:t>
        </w:r>
      </w:hyperlink>
      <w:r>
        <w:t xml:space="preserve">). Healthy organisms respond to internal and external stimuli, with body functions changing in response to changing conditions(</w:t>
      </w:r>
      <w:hyperlink w:history="1" r:id="rId2yhdzkghzptwhgcqgb1zo">
        <w:r>
          <w:rPr>
            <w:color w:val="1e3a8a"/>
            <w:u w:val="single"/>
          </w:rPr>
          <w:t xml:space="preserve">Outcome</w:t>
        </w:r>
      </w:hyperlink>
      <w:r>
        <w:t xml:space="preserve">).</w:t>
      </w:r>
      <w:r>
        <w:br/>
        <w:t xml:space="preserve"/>
      </w:r>
      <w:r>
        <w:rPr>
          <w:b/>
          <w:bCs/>
        </w:rPr>
        <w:t xml:space="preserve">Question:</w:t>
      </w:r>
      <w:r>
        <w:t xml:space="preserve"> If one body system stops working properly, how might that affect the other systems it normally works with?</w:t>
      </w:r>
      <w:r>
        <w:br/>
        <w:t xml:space="preserve"/>
      </w:r>
      <w:r>
        <w:rPr>
          <w:i/>
          <w:iCs/>
        </w:rPr>
        <w:t xml:space="preserve">Sources: </w:t>
      </w:r>
      <w:hyperlink w:history="1" r:id="rIdq2micds4chcdkp3z7-j7r">
        <w:r>
          <w:rPr>
            <w:i/>
            <w:iCs/>
            <w:color w:val="1e3a8a"/>
            <w:u w:val="single"/>
          </w:rPr>
          <w:t xml:space="preserve">Details</w:t>
        </w:r>
      </w:hyperlink>
      <w:r>
        <w:rPr>
          <w:i/>
          <w:iCs/>
        </w:rPr>
        <w:t xml:space="preserve">, </w:t>
      </w:r>
      <w:hyperlink w:history="1" r:id="rIdtmcpuxuqnfcdymjvwe3fw">
        <w:r>
          <w:rPr>
            <w:i/>
            <w:iCs/>
            <w:color w:val="1e3a8a"/>
            <w:u w:val="single"/>
          </w:rPr>
          <w:t xml:space="preserve">Outcome</w:t>
        </w:r>
      </w:hyperlink>
      <w:r>
        <w:rPr>
          <w:i/>
          <w:iCs/>
        </w:rPr>
        <w:t xml:space="preserve">, </w:t>
      </w:r>
      <w:hyperlink w:history="1" r:id="rIdybqvoddpws5cwwpolyctd">
        <w:r>
          <w:rPr>
            <w:i/>
            <w:iCs/>
            <w:color w:val="1e3a8a"/>
            <w:u w:val="single"/>
          </w:rPr>
          <w:t xml:space="preserve">Outcome</w:t>
        </w:r>
      </w:hyperlink>
    </w:p>
    <w:p>
      <w:pPr>
        <w:pBdr>
          <w:left w:val="single" w:color="e89c5a" w:sz="12" w:space="8"/>
        </w:pBdr>
        <w:ind w:left="720"/>
      </w:pPr>
      <w:r>
        <w:t xml:space="preserve">Notes: Wrap up by returning to the unit's focusing question about diversity and common structure. Use the closing question as an exit ticket or think-pair-share to assess understanding of system interdependence.</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_p17hj-znd7sbg5-3ery" Type="http://schemas.openxmlformats.org/officeDocument/2006/relationships/hyperlink" Target="https://goa-cc-uat-aili-app-001.azurewebsites.net/explore/node/17317" TargetMode="External"/><Relationship Id="rIdfo9eo8cfmmeuoypc_lrwa" Type="http://schemas.openxmlformats.org/officeDocument/2006/relationships/hyperlink" Target="https://goa-cc-uat-aili-app-001.azurewebsites.net/explore/node/17317" TargetMode="External"/><Relationship Id="rIdsgug7wh9mbecyiapc4ul9" Type="http://schemas.openxmlformats.org/officeDocument/2006/relationships/hyperlink" Target="https://goa-cc-uat-aili-app-001.azurewebsites.net/explore/node/17317" TargetMode="External"/><Relationship Id="rIdvg7dohxxlk67io9fk1zt-" Type="http://schemas.openxmlformats.org/officeDocument/2006/relationships/hyperlink" Target="https://goa-cc-uat-aili-app-001.azurewebsites.net/explore/node/17317" TargetMode="External"/><Relationship Id="rIdyhn9yhfk2khndx-cmc0so" Type="http://schemas.openxmlformats.org/officeDocument/2006/relationships/hyperlink" Target="https://goa-cc-uat-aili-app-001.azurewebsites.net/explore/node/17317" TargetMode="External"/><Relationship Id="rIdbhu2jsmjknw0gycbepjj6" Type="http://schemas.openxmlformats.org/officeDocument/2006/relationships/hyperlink" Target="https://goa-cc-uat-aili-app-001.azurewebsites.net/explore/node/17317" TargetMode="External"/><Relationship Id="rIdatw7xfljdlnkb8jvc0lpk" Type="http://schemas.openxmlformats.org/officeDocument/2006/relationships/hyperlink" Target="https://goa-cc-uat-aili-app-001.azurewebsites.net/explore/node/17320" TargetMode="External"/><Relationship Id="rIdo74seuuvdt0v8jadpfh8v" Type="http://schemas.openxmlformats.org/officeDocument/2006/relationships/hyperlink" Target="https://goa-cc-uat-aili-app-001.azurewebsites.net/explore/node/17320" TargetMode="External"/><Relationship Id="rIdfmo6-vurwjqyehgyzxayu" Type="http://schemas.openxmlformats.org/officeDocument/2006/relationships/hyperlink" Target="https://goa-cc-uat-aili-app-001.azurewebsites.net/explore/node/17320" TargetMode="External"/><Relationship Id="rIdk2p-qqjzhz166jf52insh" Type="http://schemas.openxmlformats.org/officeDocument/2006/relationships/hyperlink" Target="https://goa-cc-uat-aili-app-001.azurewebsites.net/explore/node/17320" TargetMode="External"/><Relationship Id="rIdxoroahw28_ghjtr6ttnmu" Type="http://schemas.openxmlformats.org/officeDocument/2006/relationships/hyperlink" Target="https://goa-cc-uat-aili-app-001.azurewebsites.net/explore/node/17320" TargetMode="External"/><Relationship Id="rIdatnmjnwhus1ilpr2rl6b_" Type="http://schemas.openxmlformats.org/officeDocument/2006/relationships/hyperlink" Target="https://goa-cc-uat-aili-app-001.azurewebsites.net/explore/node/17320" TargetMode="External"/><Relationship Id="rIdo0dirm-_16gdseifpaxxl" Type="http://schemas.openxmlformats.org/officeDocument/2006/relationships/hyperlink" Target="https://goa-cc-uat-aili-app-001.azurewebsites.net/explore/node/36526" TargetMode="External"/><Relationship Id="rIdcysxyw8tbfuo15vjyizgx" Type="http://schemas.openxmlformats.org/officeDocument/2006/relationships/hyperlink" Target="https://goa-cc-uat-aili-app-001.azurewebsites.net/explore/node/36526" TargetMode="External"/><Relationship Id="rIdg2edsnvxqykmddo6hkqvm" Type="http://schemas.openxmlformats.org/officeDocument/2006/relationships/hyperlink" Target="https://goa-cc-uat-aili-app-001.azurewebsites.net/explore/node/36526" TargetMode="External"/><Relationship Id="rIdsjcclmrb9xwrvmwbhqz9a" Type="http://schemas.openxmlformats.org/officeDocument/2006/relationships/hyperlink" Target="https://goa-cc-uat-aili-app-001.azurewebsites.net/explore/node/17321" TargetMode="External"/><Relationship Id="rIdooialg3jafsxmfu0idfru" Type="http://schemas.openxmlformats.org/officeDocument/2006/relationships/hyperlink" Target="https://goa-cc-uat-aili-app-001.azurewebsites.net/explore/node/36526" TargetMode="External"/><Relationship Id="rIdxix-0jfezmmqekfpxpvp8" Type="http://schemas.openxmlformats.org/officeDocument/2006/relationships/hyperlink" Target="https://goa-cc-uat-aili-app-001.azurewebsites.net/explore/node/17321" TargetMode="External"/><Relationship Id="rIdrxzfkdkopdnw9jrgfxgkz" Type="http://schemas.openxmlformats.org/officeDocument/2006/relationships/hyperlink" Target="https://goa-cc-uat-aili-app-001.azurewebsites.net/explore/node/17321" TargetMode="External"/><Relationship Id="rId4fwpwabrepcsiiapnrwjd" Type="http://schemas.openxmlformats.org/officeDocument/2006/relationships/hyperlink" Target="https://goa-cc-uat-aili-app-001.azurewebsites.net/explore/node/17321" TargetMode="External"/><Relationship Id="rId__gcldczoez87ogl5cru7" Type="http://schemas.openxmlformats.org/officeDocument/2006/relationships/hyperlink" Target="https://goa-cc-uat-aili-app-001.azurewebsites.net/explore/node/17321" TargetMode="External"/><Relationship Id="rIduggnbejgnvkaqffij8jbk" Type="http://schemas.openxmlformats.org/officeDocument/2006/relationships/hyperlink" Target="https://goa-cc-uat-aili-app-001.azurewebsites.net/explore/node/17321" TargetMode="External"/><Relationship Id="rId3skhna6kglxllbikasq8k" Type="http://schemas.openxmlformats.org/officeDocument/2006/relationships/hyperlink" Target="https://goa-cc-uat-aili-app-001.azurewebsites.net/explore/node/17321" TargetMode="External"/><Relationship Id="rIdug30u-42vjevm3g9uh0pf" Type="http://schemas.openxmlformats.org/officeDocument/2006/relationships/hyperlink" Target="https://goa-cc-uat-aili-app-001.azurewebsites.net/explore/node/17320" TargetMode="External"/><Relationship Id="rIdoumv5k6qwjxahrk9ubp1o" Type="http://schemas.openxmlformats.org/officeDocument/2006/relationships/hyperlink" Target="https://goa-cc-uat-aili-app-001.azurewebsites.net/explore/node/36526" TargetMode="External"/><Relationship Id="rId2yhdzkghzptwhgcqgb1zo" Type="http://schemas.openxmlformats.org/officeDocument/2006/relationships/hyperlink" Target="https://goa-cc-uat-aili-app-001.azurewebsites.net/explore/node/17321" TargetMode="External"/><Relationship Id="rIdq2micds4chcdkp3z7-j7r" Type="http://schemas.openxmlformats.org/officeDocument/2006/relationships/hyperlink" Target="https://goa-cc-uat-aili-app-001.azurewebsites.net/explore/node/36526" TargetMode="External"/><Relationship Id="rIdtmcpuxuqnfcdymjvwe3fw" Type="http://schemas.openxmlformats.org/officeDocument/2006/relationships/hyperlink" Target="https://goa-cc-uat-aili-app-001.azurewebsites.net/explore/node/17320" TargetMode="External"/><Relationship Id="rIdybqvoddpws5cwwpolyctd" Type="http://schemas.openxmlformats.org/officeDocument/2006/relationships/hyperlink" Target="https://goa-cc-uat-aili-app-001.azurewebsites.net/explore/node/17321" TargetMode="External"/><Relationship Id="rId7" Type="http://schemas.openxmlformats.org/officeDocument/2006/relationships/image" Target="media/890451ec3d70966906208ab7db7a39ec31d5c4f0.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2026-10-04T04:35:32.748Z</dcterms:created>
  <dcterms:modified xsi:type="dcterms:W3CDTF">2026-10-04T04:35:32.748Z</dcterms:modified>
</cp:coreProperties>
</file>

<file path=docProps/custom.xml><?xml version="1.0" encoding="utf-8"?>
<Properties xmlns="http://schemas.openxmlformats.org/officeDocument/2006/custom-properties" xmlns:vt="http://schemas.openxmlformats.org/officeDocument/2006/docPropsVTypes"/>
</file>