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Personal Choices and Well-Being</w:t>
      </w:r>
    </w:p>
    <w:p>
      <w:pPr>
        <w:spacing w:after="120"/>
      </w:pPr>
      <w:r>
        <w:t xml:space="preserve">This worksheet addresses General Outcome 1: Personal Choices, which asks students to apply an understanding of the dimensions of health and manage personal well-being (</w:t>
      </w:r>
      <w:hyperlink w:history="1" r:id="rIdi5j6pavujspbc7wywsgk4">
        <w:r>
          <w:rPr>
            <w:color w:val="1e3a8a"/>
            <w:u w:val="single"/>
          </w:rPr>
          <w:t xml:space="preserve">Topic</w:t>
        </w:r>
      </w:hyperlink>
      <w:r>
        <w:t xml:space="preserve">). The exercises draw on outcomes related to the determinants of health, barriers to well-being, stress management, and personal action planning (</w:t>
      </w:r>
      <w:hyperlink w:history="1" r:id="rId6qxjs895nx9ws24hr3kb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3thrztd8ql197bhw95i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xwoldgdhl2nvui_rs2p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Multiple choice</w:t>
      </w:r>
    </w:p>
    <w:p>
      <w:pPr>
        <w:spacing w:after="120"/>
      </w:pPr>
      <w:r>
        <w:t xml:space="preserve">Which of the following best describes the holistic nature of well-being as outlined in the health outcomes? (</w:t>
      </w:r>
      <w:hyperlink w:history="1" r:id="rIdzw4jjglhu0inr54oyugyo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A) Physical health is the only dimension that affects overall well-being.</w:t>
      </w:r>
      <w:r>
        <w:br/>
        <w:t xml:space="preserve"/>
      </w:r>
      <w:r>
        <w:t xml:space="preserve">B) The emotional/psychological, intellectual, social, spiritual and physical dimensions of health operate independently of one another.</w:t>
      </w:r>
      <w:r>
        <w:br/>
        <w:t xml:space="preserve"/>
      </w:r>
      <w:r>
        <w:t xml:space="preserve">C) The dimensions of health are interrelated and interdependent, and a change in one dimension affects the others.</w:t>
      </w:r>
      <w:r>
        <w:br/>
        <w:t xml:space="preserve"/>
      </w:r>
      <w:r>
        <w:t xml:space="preserve">D) Well-being is fixed once established and does not change over time.</w:t>
      </w:r>
    </w:p>
    <w:p>
      <w:pPr>
        <w:spacing w:after="120"/>
      </w:pPr>
      <w:r>
        <w:t xml:space="preserve">Circle your answer: A B C D</w:t>
      </w:r>
    </w:p>
    <w:p>
      <w:pPr>
        <w:spacing w:after="120"/>
      </w:pPr>
      <w:r>
        <w:rPr>
          <w:b/>
          <w:bCs/>
        </w:rPr>
        <w:t xml:space="preserve">2. Matching</w:t>
      </w:r>
    </w:p>
    <w:p>
      <w:pPr>
        <w:spacing w:after="120"/>
      </w:pPr>
      <w:r>
        <w:t xml:space="preserve">Match each dimension or concept of well-being on the left with the description that best fits it on the right. Write the matching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Blank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1. Emotional/spiritual well-being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Involves examining safety and risk-taking behaviours, nutrition and exercise</w:t>
            </w:r>
          </w:p>
        </w:tc>
      </w:tr>
      <w:tr>
        <w:trPr>
          <w:tblHeader w:val="false"/>
        </w:trPr>
        <w:tc>
          <w:p>
            <w:r>
              <w:t xml:space="preserve">2. Physical well-being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Involves recognizing that stress is inevitable and developing strategies to manage it</w:t>
            </w:r>
          </w:p>
        </w:tc>
      </w:tr>
      <w:tr>
        <w:trPr>
          <w:tblHeader w:val="false"/>
        </w:trPr>
        <w:tc>
          <w:p>
            <w:r>
              <w:t xml:space="preserve">3. Balance in life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Involves personal responsibility for the constructive expression of feelings</w:t>
            </w:r>
          </w:p>
        </w:tc>
      </w:tr>
      <w:tr>
        <w:trPr>
          <w:tblHeader w:val="false"/>
        </w:trPr>
        <w:tc>
          <w:p>
            <w:r>
              <w:t xml:space="preserve">4. Stress management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D) A dynamic state that changes over time and requires ongoing attention</w:t>
            </w:r>
          </w:p>
        </w:tc>
      </w:tr>
    </w:tbl>
    <w:p/>
    <w:p>
      <w:pPr>
        <w:spacing w:after="120"/>
      </w:pPr>
      <w:r>
        <w:t xml:space="preserve">(</w:t>
      </w:r>
      <w:hyperlink w:history="1" r:id="rIdziwb7pxymmecmub9uhol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hzakigqkqx_yzfhbuj8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xeuovufkxvuyfhdrwx8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z18omq0em9ahtmhayotc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 Short answer</w:t>
      </w:r>
    </w:p>
    <w:p>
      <w:pPr>
        <w:spacing w:after="120"/>
      </w:pPr>
      <w:r>
        <w:t xml:space="preserve">Identify two determinants of health (for example, income, family situation, personal habits, access to resources) and explain, in two or three sentences each, how each determinant could influence a person's lifestyle choices. (</w:t>
      </w:r>
      <w:hyperlink w:history="1" r:id="rIdcux-jm3zk84us1moykkm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Determinant 1: ___________________________</w:t>
      </w:r>
    </w:p>
    <w:p>
      <w:pPr>
        <w:spacing w:after="120"/>
      </w:pPr>
      <w:r>
        <w:t xml:space="preserve">Explanation: ______________________________________________________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Determinant 2: ___________________________</w:t>
      </w:r>
    </w:p>
    <w:p>
      <w:pPr>
        <w:spacing w:after="120"/>
      </w:pPr>
      <w:r>
        <w:t xml:space="preserve">Explanation: ______________________________________________________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Scenario analysis</w:t>
      </w:r>
    </w:p>
    <w:p>
      <w:pPr>
        <w:spacing w:after="120"/>
      </w:pPr>
      <w:r>
        <w:t xml:space="preserve">Read the scenario below and answer the questions that follow.</w:t>
      </w:r>
    </w:p>
    <w:p>
      <w:pPr>
        <w:spacing w:after="120"/>
      </w:pPr>
      <w:r>
        <w:t xml:space="preserve">Jordan is invited to a party where several classmates plan to drink alcohol. Jordan is also behind on a major assignment due the next day and has been skipping meals and sleep to try to catch up.</w:t>
      </w:r>
    </w:p>
    <w:p>
      <w:pPr>
        <w:spacing w:after="120"/>
      </w:pPr>
      <w:r>
        <w:t xml:space="preserve">a) Identify two separate risk factors present in this scenario. (</w:t>
      </w:r>
      <w:hyperlink w:history="1" r:id="rIdfezvlnmgx57ugrh7uarjr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Explain how these risks in combination could create a greater barrier to Jordan's well-being than either risk alone. (</w:t>
      </w:r>
      <w:hyperlink w:history="1" r:id="rIdle1wpgn1aop8ay_85drn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Describe one way that peer pressure or the expectations of others might be influencing Jordan's decisions. (</w:t>
      </w:r>
      <w:hyperlink w:history="1" r:id="rIdhu0lu_xnotwlalcnohyf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Personal plan</w:t>
      </w:r>
    </w:p>
    <w:p>
      <w:pPr>
        <w:spacing w:after="120"/>
      </w:pPr>
      <w:r>
        <w:t xml:space="preserve">Choose one aspect of your own well-being that you would like to improve (for example, sleep habits, physical activity, stress management, or a social relationship). Complete the plan below. (</w:t>
      </w:r>
      <w:hyperlink w:history="1" r:id="rIdza0p9bbewxu18x6jwqvs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iu_1uxiyrne9mopsraf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Aspect of well-being I want to improve: ___________________________</w:t>
      </w:r>
    </w:p>
    <w:p>
      <w:pPr>
        <w:spacing w:after="120"/>
      </w:pPr>
      <w:r>
        <w:t xml:space="preserve">One specific action I will take: ___________________________</w:t>
      </w:r>
    </w:p>
    <w:p>
      <w:pPr>
        <w:spacing w:after="120"/>
      </w:pPr>
      <w:r>
        <w:t xml:space="preserve">How I will know I am making progress (a measurable sign): ___________________________</w:t>
      </w:r>
    </w:p>
    <w:p>
      <w:pPr>
        <w:spacing w:after="120"/>
      </w:pPr>
      <w:r>
        <w:t xml:space="preserve">One support system or resource I could use for help (a person, service, or organization): ___________________________ (</w:t>
      </w:r>
      <w:hyperlink w:history="1" r:id="rIdodr1ina3thztah5vrl7k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Short answer</w:t>
      </w:r>
    </w:p>
    <w:p>
      <w:pPr>
        <w:spacing w:after="120"/>
      </w:pPr>
      <w:r>
        <w:t xml:space="preserve">Explain, in a short paragraph of at least four sentences, why balance in life is described as dynamic rather than fixed. Refer to at least one example of how a change in one area of life (such as school workload, a new job, or a change in relationships) might require a person to adjust their balance in other areas. (</w:t>
      </w:r>
      <w:hyperlink w:history="1" r:id="rIdnkffckti-gj5ge3mchiz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_nvhh1uax4-8avfpisz8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C, the dimensions of health are interrelated and interdependent (</w:t>
      </w:r>
      <w:hyperlink w:history="1" r:id="rIdlha99yku6vh4ifdfzmqc3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lkn7khxhyvf2fuvmyin5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1-C, 2-A, 3-D, 4-B (</w:t>
      </w:r>
      <w:hyperlink w:history="1" r:id="rId8nejswybx4n8prqumb3i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_-so0to1irytlqcnzcy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ruinp3b4hts1ustdbrg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mahwwxjgqwjxan-pcdq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any two valid determinants (such as income, family, environment, personal habits) with a reasonable explanation linking the determinant to a lifestyle choice (</w:t>
      </w:r>
      <w:hyperlink w:history="1" r:id="rIdvlcrqtdy39cgwx0eizbo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Accept two of: skipping meals, sleep deprivation, social/alcohol-related risk, academic stress. b) Answers should explain that combined risks compound the strain on physical and emotional well-being more than a single risk would. c) Accept explanations referring to social pressure to drink or to fit in with classmates (</w:t>
      </w:r>
      <w:hyperlink w:history="1" r:id="rIdiryp8arzzmy2cawtovg3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any complete, realistic plan with a specific action, a measurable sign of progress, and a named support or resource (</w:t>
      </w:r>
      <w:hyperlink w:history="1" r:id="rIdpixtkv07jphc9ra8gdsz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sso4cutqwrc8brlegoa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me0fgkcauiisalpchlq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a response that explains balance as changing over time and gives a plausible example of one life change requiring adjustment elsewhere (</w:t>
      </w:r>
      <w:hyperlink w:history="1" r:id="rIdmomz1qr-8rkop9pk7ix0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4ch-htnheraj-v_y3xv8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j6pavujspbc7wywsgk4" Type="http://schemas.openxmlformats.org/officeDocument/2006/relationships/hyperlink" Target="https://goa-cc-uat-aili-app-001.azurewebsites.net/explore/node/15368" TargetMode="External"/><Relationship Id="rId6qxjs895nx9ws24hr3kbw" Type="http://schemas.openxmlformats.org/officeDocument/2006/relationships/hyperlink" Target="https://goa-cc-uat-aili-app-001.azurewebsites.net/explore/node/15369" TargetMode="External"/><Relationship Id="rIdd3thrztd8ql197bhw95iq" Type="http://schemas.openxmlformats.org/officeDocument/2006/relationships/hyperlink" Target="https://goa-cc-uat-aili-app-001.azurewebsites.net/explore/node/15370" TargetMode="External"/><Relationship Id="rIdkxwoldgdhl2nvui_rs2p4" Type="http://schemas.openxmlformats.org/officeDocument/2006/relationships/hyperlink" Target="https://goa-cc-uat-aili-app-001.azurewebsites.net/explore/node/15376" TargetMode="External"/><Relationship Id="rIdzw4jjglhu0inr54oyugyo" Type="http://schemas.openxmlformats.org/officeDocument/2006/relationships/hyperlink" Target="https://goa-cc-uat-aili-app-001.azurewebsites.net/explore/node/15369" TargetMode="External"/><Relationship Id="rIdziwb7pxymmecmub9uhold" Type="http://schemas.openxmlformats.org/officeDocument/2006/relationships/hyperlink" Target="https://goa-cc-uat-aili-app-001.azurewebsites.net/explore/node/15375" TargetMode="External"/><Relationship Id="rIdkhzakigqkqx_yzfhbuj8j" Type="http://schemas.openxmlformats.org/officeDocument/2006/relationships/hyperlink" Target="https://goa-cc-uat-aili-app-001.azurewebsites.net/explore/node/15374" TargetMode="External"/><Relationship Id="rIdfxeuovufkxvuyfhdrwx8c" Type="http://schemas.openxmlformats.org/officeDocument/2006/relationships/hyperlink" Target="https://goa-cc-uat-aili-app-001.azurewebsites.net/explore/node/15369" TargetMode="External"/><Relationship Id="rIdrz18omq0em9ahtmhayotc" Type="http://schemas.openxmlformats.org/officeDocument/2006/relationships/hyperlink" Target="https://goa-cc-uat-aili-app-001.azurewebsites.net/explore/node/15376" TargetMode="External"/><Relationship Id="rIdcux-jm3zk84us1moykkm2" Type="http://schemas.openxmlformats.org/officeDocument/2006/relationships/hyperlink" Target="https://goa-cc-uat-aili-app-001.azurewebsites.net/explore/node/15369" TargetMode="External"/><Relationship Id="rIdfezvlnmgx57ugrh7uarjr" Type="http://schemas.openxmlformats.org/officeDocument/2006/relationships/hyperlink" Target="https://goa-cc-uat-aili-app-001.azurewebsites.net/explore/node/15370" TargetMode="External"/><Relationship Id="rIdle1wpgn1aop8ay_85drns" Type="http://schemas.openxmlformats.org/officeDocument/2006/relationships/hyperlink" Target="https://goa-cc-uat-aili-app-001.azurewebsites.net/explore/node/15370" TargetMode="External"/><Relationship Id="rIdhu0lu_xnotwlalcnohyfk" Type="http://schemas.openxmlformats.org/officeDocument/2006/relationships/hyperlink" Target="https://goa-cc-uat-aili-app-001.azurewebsites.net/explore/node/15370" TargetMode="External"/><Relationship Id="rIdza0p9bbewxu18x6jwqvsd" Type="http://schemas.openxmlformats.org/officeDocument/2006/relationships/hyperlink" Target="https://goa-cc-uat-aili-app-001.azurewebsites.net/explore/node/15370" TargetMode="External"/><Relationship Id="rIdhiu_1uxiyrne9mopsrafz" Type="http://schemas.openxmlformats.org/officeDocument/2006/relationships/hyperlink" Target="https://goa-cc-uat-aili-app-001.azurewebsites.net/explore/node/15374" TargetMode="External"/><Relationship Id="rIdodr1ina3thztah5vrl7kk" Type="http://schemas.openxmlformats.org/officeDocument/2006/relationships/hyperlink" Target="https://goa-cc-uat-aili-app-001.azurewebsites.net/explore/node/15382" TargetMode="External"/><Relationship Id="rIdnkffckti-gj5ge3mchizk" Type="http://schemas.openxmlformats.org/officeDocument/2006/relationships/hyperlink" Target="https://goa-cc-uat-aili-app-001.azurewebsites.net/explore/node/15369" TargetMode="External"/><Relationship Id="rIdt_nvhh1uax4-8avfpisz8" Type="http://schemas.openxmlformats.org/officeDocument/2006/relationships/hyperlink" Target="https://goa-cc-uat-aili-app-001.azurewebsites.net/explore/node/15376" TargetMode="External"/><Relationship Id="rIdlha99yku6vh4ifdfzmqc3" Type="http://schemas.openxmlformats.org/officeDocument/2006/relationships/hyperlink" Target="https://goa-cc-uat-aili-app-001.azurewebsites.net/explore/node/15369" TargetMode="External"/><Relationship Id="rIdnlkn7khxhyvf2fuvmyin5" Type="http://schemas.openxmlformats.org/officeDocument/2006/relationships/hyperlink" Target="https://goa-cc-uat-aili-app-001.azurewebsites.net/explore/node/15368" TargetMode="External"/><Relationship Id="rId8nejswybx4n8prqumb3i5" Type="http://schemas.openxmlformats.org/officeDocument/2006/relationships/hyperlink" Target="https://goa-cc-uat-aili-app-001.azurewebsites.net/explore/node/15375" TargetMode="External"/><Relationship Id="rIds_-so0to1irytlqcnzcyu" Type="http://schemas.openxmlformats.org/officeDocument/2006/relationships/hyperlink" Target="https://goa-cc-uat-aili-app-001.azurewebsites.net/explore/node/15374" TargetMode="External"/><Relationship Id="rIdhruinp3b4hts1ustdbrgl" Type="http://schemas.openxmlformats.org/officeDocument/2006/relationships/hyperlink" Target="https://goa-cc-uat-aili-app-001.azurewebsites.net/explore/node/15369" TargetMode="External"/><Relationship Id="rIdrmahwwxjgqwjxan-pcdqn" Type="http://schemas.openxmlformats.org/officeDocument/2006/relationships/hyperlink" Target="https://goa-cc-uat-aili-app-001.azurewebsites.net/explore/node/15376" TargetMode="External"/><Relationship Id="rIdvlcrqtdy39cgwx0eizbon" Type="http://schemas.openxmlformats.org/officeDocument/2006/relationships/hyperlink" Target="https://goa-cc-uat-aili-app-001.azurewebsites.net/explore/node/15369" TargetMode="External"/><Relationship Id="rIdiryp8arzzmy2cawtovg3y" Type="http://schemas.openxmlformats.org/officeDocument/2006/relationships/hyperlink" Target="https://goa-cc-uat-aili-app-001.azurewebsites.net/explore/node/15370" TargetMode="External"/><Relationship Id="rIdpixtkv07jphc9ra8gdszq" Type="http://schemas.openxmlformats.org/officeDocument/2006/relationships/hyperlink" Target="https://goa-cc-uat-aili-app-001.azurewebsites.net/explore/node/15370" TargetMode="External"/><Relationship Id="rIdzsso4cutqwrc8brlegoah" Type="http://schemas.openxmlformats.org/officeDocument/2006/relationships/hyperlink" Target="https://goa-cc-uat-aili-app-001.azurewebsites.net/explore/node/15374" TargetMode="External"/><Relationship Id="rIdtme0fgkcauiisalpchlqv" Type="http://schemas.openxmlformats.org/officeDocument/2006/relationships/hyperlink" Target="https://goa-cc-uat-aili-app-001.azurewebsites.net/explore/node/15382" TargetMode="External"/><Relationship Id="rIdmomz1qr-8rkop9pk7ix0i" Type="http://schemas.openxmlformats.org/officeDocument/2006/relationships/hyperlink" Target="https://goa-cc-uat-aili-app-001.azurewebsites.net/explore/node/15369" TargetMode="External"/><Relationship Id="rIdc4ch-htnheraj-v_y3xv8" Type="http://schemas.openxmlformats.org/officeDocument/2006/relationships/hyperlink" Target="https://goa-cc-uat-aili-app-001.azurewebsites.net/explore/node/15376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Choices and Well-Being</dc:title>
  <dc:creator>AILI</dc:creator>
  <cp:lastModifiedBy>Un-named</cp:lastModifiedBy>
  <cp:revision>1</cp:revision>
  <dcterms:created xsi:type="dcterms:W3CDTF">2026-10-04T09:49:27.362Z</dcterms:created>
  <dcterms:modified xsi:type="dcterms:W3CDTF">2026-10-04T09:49:27.362Z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