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Healthy Eating and Active Living Maze</w:t>
      </w:r>
    </w:p>
    <w:p>
      <w:pPr>
        <w:spacing w:after="120"/>
      </w:pPr>
      <w:r>
        <w:t xml:space="preserve">In Grade 2, students investigate physical activity and relate it to personal experience (</w:t>
      </w:r>
      <w:hyperlink w:history="1" r:id="rIdtnnceisrul821pv-ndmhk">
        <w:r>
          <w:rPr>
            <w:color w:val="1e3a8a"/>
            <w:u w:val="single"/>
          </w:rPr>
          <w:t xml:space="preserve">Outcome</w:t>
        </w:r>
      </w:hyperlink>
      <w:r>
        <w:t xml:space="preserve">). They also examine internal and external factors that influence food choices and decisions (</w:t>
      </w:r>
      <w:hyperlink w:history="1" r:id="rId7x_erkjswt09lcrtzcfbm">
        <w:r>
          <w:rPr>
            <w:color w:val="1e3a8a"/>
            <w:u w:val="single"/>
          </w:rPr>
          <w:t xml:space="preserve">Outcome</w:t>
        </w:r>
      </w:hyperlink>
      <w:r>
        <w:t xml:space="preserve">). This maze game helps you think about the choices that keep you healthy and active every day.</w:t>
      </w:r>
    </w:p>
    <w:p>
      <w:pPr>
        <w:pStyle w:val="Heading2"/>
      </w:pPr>
      <w:r>
        <w:t xml:space="preserve">How to play</w:t>
      </w:r>
    </w:p>
    <w:p>
      <w:pPr>
        <w:spacing w:after="120"/>
      </w:pPr>
      <w:r>
        <w:t xml:space="preserve">Start at the arrow that says START. Find your way through the maze to EXIT. You can only walk on white paths. You cannot walk on black walls. Use a pencil or marker to draw your path. When you finish, check your answer with the answer key.</w:t>
      </w:r>
    </w:p>
    <w:p>
      <w:pPr>
        <w:pStyle w:val="Heading2"/>
      </w:pPr>
      <w:r>
        <w:t xml:space="preserve">The maze</w:t>
      </w:r>
    </w:p>
    <w:p>
      <w:pPr>
        <w:jc w:val="center"/>
      </w:pPr>
      <w:r>
        <w:drawing>
          <wp:inline distT="0" distB="0" distL="0" distR="0">
            <wp:extent cx="4381500" cy="4743450"/>
            <wp:effectExtent t="0" r="0" b="0" l="0"/>
            <wp:docPr id="1" name="figure" descr="Maze" title="Ma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743450"/>
                    </a:xfrm>
                    <a:prstGeom prst="rect">
                      <a:avLst/>
                    </a:prstGeom>
                  </pic:spPr>
                </pic:pic>
              </a:graphicData>
            </a:graphic>
          </wp:inline>
        </w:drawing>
      </w:r>
    </w:p>
    <w:p>
      <w:pPr>
        <w:pStyle w:val="Heading2"/>
      </w:pPr>
      <w:r>
        <w:t xml:space="preserve">Answer key</w:t>
      </w:r>
    </w:p>
    <w:p>
      <w:pPr>
        <w:jc w:val="center"/>
      </w:pPr>
      <w:r>
        <w:drawing>
          <wp:inline distT="0" distB="0" distL="0" distR="0">
            <wp:extent cx="4381500" cy="4743450"/>
            <wp:effectExtent t="0" r="0" b="0" l="0"/>
            <wp:docPr id="1" name="figure" descr="Maze solution" title="Maze s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81500" cy="4743450"/>
                    </a:xfrm>
                    <a:prstGeom prst="rect">
                      <a:avLst/>
                    </a:prstGeom>
                  </pic:spPr>
                </pic:pic>
              </a:graphicData>
            </a:graphic>
          </wp:inline>
        </w:drawing>
      </w:r>
    </w:p>
    <w:p>
      <w:pPr>
        <w:spacing w:after="120"/>
      </w:pPr>
      <w:r>
        <w:t xml:space="preserve">Path: right 4, down 2, left 2, up 1, left 2, down 4, right 1, down 1, left 1, down 2, right 1, up 1, right 3, up 2, left 2, up 2, right 1, down 1, right 2, down 3, right 1, up 4, left 1, up 2, right 1, up 1, right 1, down 2, right 1, up 1, right 1, down 3, left 1, up 1, left 1, down 5, left 1, down 1, right 3</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nnceisrul821pv-ndmhk" Type="http://schemas.openxmlformats.org/officeDocument/2006/relationships/hyperlink" Target="https://goa-cc-uat-aili-app-001.azurewebsites.net/explore/node/4275" TargetMode="External"/><Relationship Id="rId7x_erkjswt09lcrtzcfbm" Type="http://schemas.openxmlformats.org/officeDocument/2006/relationships/hyperlink" Target="https://goa-cc-uat-aili-app-001.azurewebsites.net/explore/node/4383" TargetMode="External"/><Relationship Id="rId7" Type="http://schemas.openxmlformats.org/officeDocument/2006/relationships/image" Target="media/2c71f5b252008ad8d5354ff2d0d2389e7f2a60a4.png"/><Relationship Id="rId8" Type="http://schemas.openxmlformats.org/officeDocument/2006/relationships/image" Target="media/7f32a2002367e16ad31a4307d0109b762d763688.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Healthy Eating and Active Living Maze</dc:title>
  <dc:creator>AILI</dc:creator>
  <cp:lastModifiedBy>Un-named</cp:lastModifiedBy>
  <cp:revision>1</cp:revision>
  <dcterms:created xsi:type="dcterms:W3CDTF">2026-10-04T03:33:52.471Z</dcterms:created>
  <dcterms:modified xsi:type="dcterms:W3CDTF">2026-10-04T03:33:52.471Z</dcterms:modified>
</cp:coreProperties>
</file>

<file path=docProps/custom.xml><?xml version="1.0" encoding="utf-8"?>
<Properties xmlns="http://schemas.openxmlformats.org/officeDocument/2006/custom-properties" xmlns:vt="http://schemas.openxmlformats.org/officeDocument/2006/docPropsVTypes"/>
</file>