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Healthy Eating and Active Living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Well-being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Well-being (supported by) -&gt; Active Living</w:t>
      </w:r>
    </w:p>
    <w:p>
      <w:pPr>
        <w:pStyle w:val="ListParagraph"/>
        <w:numPr>
          <w:ilvl w:val="0"/>
          <w:numId w:val="1"/>
        </w:numPr>
      </w:pPr>
      <w:r>
        <w:t xml:space="preserve">Well-being (supported by) -&gt; Healthy Eating</w:t>
      </w:r>
    </w:p>
    <w:p>
      <w:pPr>
        <w:pStyle w:val="ListParagraph"/>
        <w:numPr>
          <w:ilvl w:val="0"/>
          <w:numId w:val="1"/>
        </w:numPr>
      </w:pPr>
      <w:r>
        <w:t xml:space="preserve">Active Living (develops) -&gt; Physical Literacy</w:t>
      </w:r>
    </w:p>
    <w:p>
      <w:pPr>
        <w:pStyle w:val="ListParagraph"/>
        <w:numPr>
          <w:ilvl w:val="0"/>
          <w:numId w:val="1"/>
        </w:numPr>
      </w:pPr>
      <w:r>
        <w:t xml:space="preserve">Active Living (influenced by) -&gt; Factors Influencing Activity</w:t>
      </w:r>
    </w:p>
    <w:p>
      <w:pPr>
        <w:pStyle w:val="ListParagraph"/>
        <w:numPr>
          <w:ilvl w:val="0"/>
          <w:numId w:val="1"/>
        </w:numPr>
      </w:pPr>
      <w:r>
        <w:t xml:space="preserve">Active Living (develops) -&gt; Physical Literacy</w:t>
      </w:r>
    </w:p>
    <w:p>
      <w:pPr>
        <w:pStyle w:val="ListParagraph"/>
        <w:numPr>
          <w:ilvl w:val="0"/>
          <w:numId w:val="1"/>
        </w:numPr>
      </w:pPr>
      <w:r>
        <w:t xml:space="preserve">Active Living (enhanced by) -&gt; Preparation and Recovery</w:t>
      </w:r>
    </w:p>
    <w:p>
      <w:pPr>
        <w:pStyle w:val="ListParagraph"/>
        <w:numPr>
          <w:ilvl w:val="0"/>
          <w:numId w:val="1"/>
        </w:numPr>
      </w:pPr>
      <w:r>
        <w:t xml:space="preserve">Active Living (promotes) -&gt; Well-being across a lifespan</w:t>
      </w:r>
    </w:p>
    <w:p>
      <w:pPr>
        <w:pStyle w:val="ListParagraph"/>
        <w:numPr>
          <w:ilvl w:val="0"/>
          <w:numId w:val="1"/>
        </w:numPr>
      </w:pPr>
      <w:r>
        <w:t xml:space="preserve">Healthy Eating (examined through) -&gt; Internal and External Factors</w:t>
      </w:r>
    </w:p>
    <w:p>
      <w:pPr>
        <w:pStyle w:val="ListParagraph"/>
        <w:numPr>
          <w:ilvl w:val="0"/>
          <w:numId w:val="1"/>
        </w:numPr>
      </w:pPr>
      <w:r>
        <w:t xml:space="preserve">Healthy Eating (supports) -&gt; Optimal Well-being and Physical Wellness</w:t>
      </w:r>
    </w:p>
    <w:p>
      <w:pPr>
        <w:pStyle w:val="ListParagraph"/>
        <w:numPr>
          <w:ilvl w:val="0"/>
          <w:numId w:val="1"/>
        </w:numPr>
      </w:pPr>
      <w:r>
        <w:t xml:space="preserve">Healthy Eating (influenced by) -&gt; Internal and External Factors</w:t>
      </w:r>
    </w:p>
    <w:p>
      <w:pPr>
        <w:pStyle w:val="ListParagraph"/>
        <w:numPr>
          <w:ilvl w:val="0"/>
          <w:numId w:val="1"/>
        </w:numPr>
      </w:pPr>
      <w:r>
        <w:t xml:space="preserve">Healthy Eating (impacts) -&gt; Well-being</w:t>
      </w:r>
    </w:p>
    <w:p>
      <w:pPr>
        <w:pStyle w:val="ListParagraph"/>
        <w:numPr>
          <w:ilvl w:val="0"/>
          <w:numId w:val="1"/>
        </w:numPr>
      </w:pPr>
      <w:r>
        <w:t xml:space="preserve">Active Living (develops through) -&gt; Movement and Physical Literacy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Well-being</w:t>
      </w:r>
      <w:r>
        <w:t xml:space="preserve">: Supported by healthy eating and active living across a lifetime </w:t>
      </w:r>
      <w:hyperlink w:history="1" r:id="rIdxsm2t4gqmvrtskzmqjae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opvkjqzqzjddwekhzgk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Active Living</w:t>
      </w:r>
      <w:r>
        <w:t xml:space="preserve">: Physical activity and movement that develop physical literacy </w:t>
      </w:r>
      <w:hyperlink w:history="1" r:id="rIdcjzkjuluqd-fkkmwyt9f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vmp0dsaw7snyktkaw5v_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Healthy Eating</w:t>
      </w:r>
      <w:r>
        <w:t xml:space="preserve">: Nutrition choices that support physical wellness </w:t>
      </w:r>
      <w:hyperlink w:history="1" r:id="rIdhwanad_njo5falnwtlho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Literacy</w:t>
      </w:r>
      <w:r>
        <w:t xml:space="preserve">: Competence, confidence, and motivation to be active </w:t>
      </w:r>
      <w:hyperlink w:history="1" r:id="rIdphoni9_cdmnpwlkm_cyu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ro4i0mzhilncamwcfivg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Factors Influencing Activity</w:t>
      </w:r>
      <w:r>
        <w:t xml:space="preserve">: Peers, family, culture, environment, and cost affect choices </w:t>
      </w:r>
      <w:hyperlink w:history="1" r:id="rId9wj4ih_3muy9w-kzvgdg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x05guob6kutuvfqhrlwu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Activity Intensity</w:t>
      </w:r>
      <w:r>
        <w:t xml:space="preserve">: Light, moderate, and vigorous levels of exertion </w:t>
      </w:r>
      <w:hyperlink w:history="1" r:id="rIdk4a2rsp89zfqi819pbvq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rzq719gxtcoyps2q6wqh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Preparation and Recovery</w:t>
      </w:r>
      <w:r>
        <w:t xml:space="preserve">: Nutrition, hydration, warm-up, cool-down, and gear </w:t>
      </w:r>
      <w:hyperlink w:history="1" r:id="rIdd-ixf4dujmukxmyvqxkz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qitf8d036qs6pf7fd5a0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Body Cues</w:t>
      </w:r>
      <w:r>
        <w:t xml:space="preserve">: Hunger and thirst signals like stomach growling and dry mouth </w:t>
      </w:r>
      <w:hyperlink w:history="1" r:id="rIdetkpgrbcs9laofkxolom6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wjx5okhotocx19o2mtetb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Guidelines</w:t>
      </w:r>
      <w:r>
        <w:t xml:space="preserve">: Information about variety of foods the body needs </w:t>
      </w:r>
      <w:hyperlink w:history="1" r:id="rIdxychsgeqewviregvei8e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zjogs5kcxygu6fvog9i3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Preferences and Allergies</w:t>
      </w:r>
      <w:r>
        <w:t xml:space="preserve">: Personal choices and reactions to foods </w:t>
      </w:r>
      <w:hyperlink w:history="1" r:id="rIdgv8x4g3q2--syrrv8btd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ajb4lfvohdunndffnr5ke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and Culture</w:t>
      </w:r>
      <w:r>
        <w:t xml:space="preserve">: Food fosters community, connection, tradition, and celebration </w:t>
      </w:r>
      <w:hyperlink w:history="1" r:id="rIdckg0ogsdxzazq_zbh4ow2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0avsywpic9su2m0nbyhd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Social Interaction</w:t>
      </w:r>
      <w:r>
        <w:t xml:space="preserve">: Positive interactions through shared activity and goals </w:t>
      </w:r>
      <w:hyperlink w:history="1" r:id="rId5rymhuhgcj1mk6f6hdpb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wzyhkewg88ywbxax-ryn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Healthy Eating and Active Living" title="Healthy Eating and Active Li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m2t4gqmvrtskzmqjaer" Type="http://schemas.openxmlformats.org/officeDocument/2006/relationships/hyperlink" Target="https://goa-cc-uat-aili-app-001.azurewebsites.net/explore/node/4275" TargetMode="External"/><Relationship Id="rIdzopvkjqzqzjddwekhzgkx" Type="http://schemas.openxmlformats.org/officeDocument/2006/relationships/hyperlink" Target="https://goa-cc-uat-aili-app-001.azurewebsites.net/explore/node/4383" TargetMode="External"/><Relationship Id="rIdcjzkjuluqd-fkkmwyt9fz" Type="http://schemas.openxmlformats.org/officeDocument/2006/relationships/hyperlink" Target="https://goa-cc-uat-aili-app-001.azurewebsites.net/explore/node/4275" TargetMode="External"/><Relationship Id="rIdxvmp0dsaw7snyktkaw5v_" Type="http://schemas.openxmlformats.org/officeDocument/2006/relationships/hyperlink" Target="https://goa-cc-uat-aili-app-001.azurewebsites.net/explore/node/4277" TargetMode="External"/><Relationship Id="rIdhwanad_njo5falnwtlhov" Type="http://schemas.openxmlformats.org/officeDocument/2006/relationships/hyperlink" Target="https://goa-cc-uat-aili-app-001.azurewebsites.net/explore/node/4383" TargetMode="External"/><Relationship Id="rIdphoni9_cdmnpwlkm_cyuj" Type="http://schemas.openxmlformats.org/officeDocument/2006/relationships/hyperlink" Target="https://goa-cc-uat-aili-app-001.azurewebsites.net/explore/node/4277" TargetMode="External"/><Relationship Id="rId4ro4i0mzhilncamwcfivg" Type="http://schemas.openxmlformats.org/officeDocument/2006/relationships/hyperlink" Target="https://goa-cc-uat-aili-app-001.azurewebsites.net/explore/node/4278" TargetMode="External"/><Relationship Id="rId9wj4ih_3muy9w-kzvgdgk" Type="http://schemas.openxmlformats.org/officeDocument/2006/relationships/hyperlink" Target="https://goa-cc-uat-aili-app-001.azurewebsites.net/explore/node/4277" TargetMode="External"/><Relationship Id="rIdux05guob6kutuvfqhrlwu" Type="http://schemas.openxmlformats.org/officeDocument/2006/relationships/hyperlink" Target="https://goa-cc-uat-aili-app-001.azurewebsites.net/explore/node/4279" TargetMode="External"/><Relationship Id="rIdk4a2rsp89zfqi819pbvqy" Type="http://schemas.openxmlformats.org/officeDocument/2006/relationships/hyperlink" Target="https://goa-cc-uat-aili-app-001.azurewebsites.net/explore/node/4297" TargetMode="External"/><Relationship Id="rIdnrzq719gxtcoyps2q6wqh" Type="http://schemas.openxmlformats.org/officeDocument/2006/relationships/hyperlink" Target="https://goa-cc-uat-aili-app-001.azurewebsites.net/explore/node/4299" TargetMode="External"/><Relationship Id="rIdd-ixf4dujmukxmyvqxkzo" Type="http://schemas.openxmlformats.org/officeDocument/2006/relationships/hyperlink" Target="https://goa-cc-uat-aili-app-001.azurewebsites.net/explore/node/4289" TargetMode="External"/><Relationship Id="rIdyqitf8d036qs6pf7fd5a0" Type="http://schemas.openxmlformats.org/officeDocument/2006/relationships/hyperlink" Target="https://goa-cc-uat-aili-app-001.azurewebsites.net/explore/node/4291" TargetMode="External"/><Relationship Id="rIdetkpgrbcs9laofkxolom6" Type="http://schemas.openxmlformats.org/officeDocument/2006/relationships/hyperlink" Target="https://goa-cc-uat-aili-app-001.azurewebsites.net/explore/node/4385" TargetMode="External"/><Relationship Id="rIdwjx5okhotocx19o2mtetb" Type="http://schemas.openxmlformats.org/officeDocument/2006/relationships/hyperlink" Target="https://goa-cc-uat-aili-app-001.azurewebsites.net/explore/node/4387" TargetMode="External"/><Relationship Id="rIdxychsgeqewviregvei8eq" Type="http://schemas.openxmlformats.org/officeDocument/2006/relationships/hyperlink" Target="https://goa-cc-uat-aili-app-001.azurewebsites.net/explore/node/4389" TargetMode="External"/><Relationship Id="rIdpzjogs5kcxygu6fvog9i3" Type="http://schemas.openxmlformats.org/officeDocument/2006/relationships/hyperlink" Target="https://goa-cc-uat-aili-app-001.azurewebsites.net/explore/node/4391" TargetMode="External"/><Relationship Id="rIdgv8x4g3q2--syrrv8btdg" Type="http://schemas.openxmlformats.org/officeDocument/2006/relationships/hyperlink" Target="https://goa-cc-uat-aili-app-001.azurewebsites.net/explore/node/4393" TargetMode="External"/><Relationship Id="rIdajb4lfvohdunndffnr5ke" Type="http://schemas.openxmlformats.org/officeDocument/2006/relationships/hyperlink" Target="https://goa-cc-uat-aili-app-001.azurewebsites.net/explore/node/4395" TargetMode="External"/><Relationship Id="rIdckg0ogsdxzazq_zbh4ow2" Type="http://schemas.openxmlformats.org/officeDocument/2006/relationships/hyperlink" Target="https://goa-cc-uat-aili-app-001.azurewebsites.net/explore/node/4397" TargetMode="External"/><Relationship Id="rIdp0avsywpic9su2m0nbyhd" Type="http://schemas.openxmlformats.org/officeDocument/2006/relationships/hyperlink" Target="https://goa-cc-uat-aili-app-001.azurewebsites.net/explore/node/4399" TargetMode="External"/><Relationship Id="rId5rymhuhgcj1mk6f6hdpbn" Type="http://schemas.openxmlformats.org/officeDocument/2006/relationships/hyperlink" Target="https://goa-cc-uat-aili-app-001.azurewebsites.net/explore/node/4293" TargetMode="External"/><Relationship Id="rIdowzyhkewg88ywbxax-ryn" Type="http://schemas.openxmlformats.org/officeDocument/2006/relationships/hyperlink" Target="https://goa-cc-uat-aili-app-001.azurewebsites.net/explore/node/4295" TargetMode="External"/><Relationship Id="rId7" Type="http://schemas.openxmlformats.org/officeDocument/2006/relationships/image" Target="media/26367eac5cb1dd4c52c78d45d8cb6e7bf7c6fa67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Eating and Active Living</dc:title>
  <dc:creator>AILI</dc:creator>
  <cp:lastModifiedBy>Un-named</cp:lastModifiedBy>
  <cp:revision>1</cp:revision>
  <dcterms:created xsi:type="dcterms:W3CDTF">2026-10-04T06:04:47.929Z</dcterms:created>
  <dcterms:modified xsi:type="dcterms:W3CDTF">2026-10-04T06:04:47.929Z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